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D2" w:rsidRDefault="003565D2">
      <w:pPr>
        <w:pStyle w:val="Tijeloteksta"/>
        <w:rPr>
          <w:rFonts w:ascii="Times New Roman" w:hAnsi="Times New Roman"/>
          <w:b/>
          <w:bCs/>
          <w:sz w:val="28"/>
          <w:lang w:val="hr-BA"/>
        </w:rPr>
      </w:pPr>
      <w:r>
        <w:rPr>
          <w:rFonts w:ascii="Times New Roman" w:hAnsi="Times New Roman"/>
          <w:b/>
          <w:sz w:val="28"/>
          <w:szCs w:val="28"/>
          <w:lang w:val="hr-BA"/>
        </w:rPr>
        <w:t>B</w:t>
      </w:r>
      <w:r>
        <w:rPr>
          <w:rFonts w:ascii="Times New Roman" w:hAnsi="Times New Roman"/>
          <w:b/>
          <w:bCs/>
          <w:sz w:val="28"/>
          <w:lang w:val="hr-BA"/>
        </w:rPr>
        <w:t>osna i Hercegovina</w:t>
      </w:r>
    </w:p>
    <w:p w:rsidR="003565D2" w:rsidRDefault="003565D2">
      <w:pPr>
        <w:pStyle w:val="Tijeloteksta"/>
        <w:rPr>
          <w:rFonts w:ascii="Times New Roman" w:hAnsi="Times New Roman"/>
          <w:b/>
          <w:bCs/>
          <w:sz w:val="28"/>
          <w:lang w:val="hr-BA"/>
        </w:rPr>
      </w:pPr>
      <w:r>
        <w:rPr>
          <w:rFonts w:ascii="Times New Roman" w:hAnsi="Times New Roman"/>
          <w:b/>
          <w:bCs/>
          <w:sz w:val="28"/>
          <w:lang w:val="hr-BA"/>
        </w:rPr>
        <w:t>Federacija Bosne i Hercegovine</w:t>
      </w:r>
    </w:p>
    <w:p w:rsidR="003565D2" w:rsidRDefault="003565D2">
      <w:pPr>
        <w:pStyle w:val="Tijeloteksta"/>
        <w:rPr>
          <w:rFonts w:ascii="Times New Roman" w:hAnsi="Times New Roman"/>
          <w:b/>
          <w:bCs/>
          <w:sz w:val="28"/>
          <w:lang w:val="hr-BA"/>
        </w:rPr>
      </w:pPr>
      <w:r>
        <w:rPr>
          <w:rFonts w:ascii="Times New Roman" w:hAnsi="Times New Roman"/>
          <w:b/>
          <w:bCs/>
          <w:sz w:val="28"/>
          <w:lang w:val="hr-BA"/>
        </w:rPr>
        <w:t>ŽUPANIJA POSAVSKA</w:t>
      </w:r>
    </w:p>
    <w:p w:rsidR="003565D2" w:rsidRDefault="003565D2">
      <w:pPr>
        <w:pStyle w:val="Tijeloteksta"/>
        <w:rPr>
          <w:rFonts w:ascii="Times New Roman" w:hAnsi="Times New Roman"/>
          <w:b/>
          <w:bCs/>
          <w:sz w:val="28"/>
          <w:lang w:val="hr-BA"/>
        </w:rPr>
      </w:pPr>
      <w:r>
        <w:rPr>
          <w:rFonts w:ascii="Times New Roman" w:hAnsi="Times New Roman"/>
          <w:b/>
          <w:bCs/>
          <w:sz w:val="28"/>
          <w:lang w:val="hr-BA"/>
        </w:rPr>
        <w:t>VLADA</w:t>
      </w:r>
    </w:p>
    <w:p w:rsidR="003565D2" w:rsidRDefault="003565D2">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jc w:val="both"/>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F57F47" w:rsidRDefault="00F57F47">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rPr>
          <w:rFonts w:ascii="Times New Roman" w:hAnsi="Times New Roman"/>
          <w:b/>
          <w:bCs/>
          <w:sz w:val="32"/>
          <w:lang w:val="hr-BA"/>
        </w:rPr>
      </w:pPr>
    </w:p>
    <w:p w:rsidR="003565D2" w:rsidRDefault="003565D2">
      <w:pPr>
        <w:pStyle w:val="Tijeloteksta"/>
        <w:jc w:val="center"/>
        <w:rPr>
          <w:rFonts w:ascii="Times New Roman" w:hAnsi="Times New Roman"/>
          <w:b/>
          <w:bCs/>
          <w:sz w:val="32"/>
          <w:lang w:val="hr-BA"/>
        </w:rPr>
      </w:pPr>
      <w:r>
        <w:rPr>
          <w:rFonts w:ascii="Times New Roman" w:hAnsi="Times New Roman"/>
          <w:b/>
          <w:bCs/>
          <w:sz w:val="32"/>
          <w:lang w:val="hr-BA"/>
        </w:rPr>
        <w:t>Z A K O N</w:t>
      </w:r>
    </w:p>
    <w:p w:rsidR="003565D2" w:rsidRDefault="003565D2">
      <w:pPr>
        <w:pStyle w:val="Tijeloteksta"/>
        <w:jc w:val="center"/>
        <w:rPr>
          <w:rFonts w:ascii="Times New Roman" w:hAnsi="Times New Roman"/>
          <w:b/>
          <w:bCs/>
          <w:sz w:val="28"/>
          <w:lang w:val="hr-BA"/>
        </w:rPr>
      </w:pPr>
      <w:r>
        <w:rPr>
          <w:rFonts w:ascii="Times New Roman" w:hAnsi="Times New Roman"/>
          <w:b/>
          <w:bCs/>
          <w:sz w:val="28"/>
          <w:lang w:val="hr-BA"/>
        </w:rPr>
        <w:t>O IZVRŠAVANJU PRORAČUNA ŽUPANIJE POSAVSKE</w:t>
      </w:r>
    </w:p>
    <w:p w:rsidR="003565D2" w:rsidRDefault="003565D2">
      <w:pPr>
        <w:pStyle w:val="Tijeloteksta"/>
        <w:jc w:val="center"/>
        <w:rPr>
          <w:rFonts w:ascii="Times New Roman" w:hAnsi="Times New Roman"/>
          <w:b/>
          <w:bCs/>
          <w:sz w:val="28"/>
          <w:lang w:val="hr-BA"/>
        </w:rPr>
      </w:pPr>
      <w:r>
        <w:rPr>
          <w:rFonts w:ascii="Times New Roman" w:hAnsi="Times New Roman"/>
          <w:b/>
          <w:bCs/>
          <w:sz w:val="28"/>
          <w:lang w:val="hr-BA"/>
        </w:rPr>
        <w:t>ZA 201</w:t>
      </w:r>
      <w:r w:rsidR="00060304">
        <w:rPr>
          <w:rFonts w:ascii="Times New Roman" w:hAnsi="Times New Roman"/>
          <w:b/>
          <w:bCs/>
          <w:sz w:val="28"/>
          <w:lang w:val="hr-HR"/>
        </w:rPr>
        <w:t>7</w:t>
      </w:r>
      <w:r>
        <w:rPr>
          <w:rFonts w:ascii="Times New Roman" w:hAnsi="Times New Roman"/>
          <w:b/>
          <w:bCs/>
          <w:sz w:val="28"/>
          <w:lang w:val="hr-BA"/>
        </w:rPr>
        <w:t>. GODINU</w:t>
      </w:r>
    </w:p>
    <w:p w:rsidR="003565D2" w:rsidRDefault="003565D2">
      <w:pPr>
        <w:pStyle w:val="Tijeloteksta"/>
        <w:jc w:val="center"/>
        <w:rPr>
          <w:rFonts w:ascii="Times New Roman" w:hAnsi="Times New Roman"/>
          <w:bCs/>
          <w:sz w:val="28"/>
          <w:lang w:val="hr-BA"/>
        </w:rPr>
      </w:pPr>
    </w:p>
    <w:p w:rsidR="003565D2" w:rsidRDefault="003565D2">
      <w:pPr>
        <w:pStyle w:val="Tijeloteksta"/>
        <w:jc w:val="center"/>
        <w:rPr>
          <w:rFonts w:ascii="Times New Roman" w:hAnsi="Times New Roman"/>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rPr>
          <w:rFonts w:ascii="Times New Roman" w:hAnsi="Times New Roman"/>
          <w:b/>
          <w:bCs/>
          <w:sz w:val="28"/>
          <w:lang w:val="hr-BA"/>
        </w:rPr>
      </w:pPr>
      <w:r>
        <w:rPr>
          <w:rFonts w:ascii="Times New Roman" w:hAnsi="Times New Roman"/>
          <w:b/>
          <w:bCs/>
          <w:sz w:val="28"/>
          <w:lang w:val="hr-BA"/>
        </w:rPr>
        <w:t xml:space="preserve">     </w:t>
      </w: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HR"/>
        </w:rPr>
      </w:pPr>
    </w:p>
    <w:p w:rsidR="003565D2" w:rsidRDefault="003565D2">
      <w:pPr>
        <w:pStyle w:val="Tijeloteksta"/>
        <w:jc w:val="center"/>
        <w:rPr>
          <w:rFonts w:ascii="Times New Roman" w:hAnsi="Times New Roman"/>
          <w:b/>
          <w:bCs/>
          <w:sz w:val="28"/>
          <w:lang w:val="hr-HR"/>
        </w:rPr>
      </w:pPr>
    </w:p>
    <w:p w:rsidR="003565D2" w:rsidRDefault="003565D2">
      <w:pPr>
        <w:pStyle w:val="Tijeloteksta"/>
        <w:jc w:val="center"/>
        <w:rPr>
          <w:rFonts w:ascii="Times New Roman" w:hAnsi="Times New Roman"/>
          <w:b/>
          <w:bCs/>
          <w:sz w:val="28"/>
          <w:lang w:val="hr-HR"/>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p>
    <w:p w:rsidR="003565D2" w:rsidRDefault="003565D2">
      <w:pPr>
        <w:pStyle w:val="Tijeloteksta"/>
        <w:jc w:val="center"/>
        <w:rPr>
          <w:rFonts w:ascii="Times New Roman" w:hAnsi="Times New Roman"/>
          <w:b/>
          <w:bCs/>
          <w:sz w:val="28"/>
          <w:lang w:val="hr-BA"/>
        </w:rPr>
      </w:pPr>
      <w:r>
        <w:rPr>
          <w:rFonts w:ascii="Times New Roman" w:hAnsi="Times New Roman"/>
          <w:b/>
          <w:bCs/>
          <w:sz w:val="28"/>
          <w:lang w:val="hr-BA"/>
        </w:rPr>
        <w:t xml:space="preserve">Orašje, </w:t>
      </w:r>
      <w:r>
        <w:rPr>
          <w:rFonts w:ascii="Times New Roman" w:hAnsi="Times New Roman"/>
          <w:b/>
          <w:bCs/>
          <w:sz w:val="28"/>
          <w:lang w:val="hr-HR"/>
        </w:rPr>
        <w:t>prosinac</w:t>
      </w:r>
      <w:r w:rsidR="00060304">
        <w:rPr>
          <w:rFonts w:ascii="Times New Roman" w:hAnsi="Times New Roman"/>
          <w:b/>
          <w:bCs/>
          <w:sz w:val="28"/>
          <w:lang w:val="hr-BA"/>
        </w:rPr>
        <w:t xml:space="preserve"> 2016</w:t>
      </w:r>
      <w:r>
        <w:rPr>
          <w:rFonts w:ascii="Times New Roman" w:hAnsi="Times New Roman"/>
          <w:b/>
          <w:bCs/>
          <w:sz w:val="28"/>
          <w:lang w:val="hr-BA"/>
        </w:rPr>
        <w:t>. godine</w:t>
      </w:r>
    </w:p>
    <w:p w:rsidR="003565D2" w:rsidRDefault="003565D2">
      <w:pPr>
        <w:pStyle w:val="Tijeloteksta"/>
        <w:jc w:val="center"/>
        <w:rPr>
          <w:rFonts w:ascii="Times New Roman" w:hAnsi="Times New Roman"/>
          <w:b/>
          <w:bCs/>
          <w:sz w:val="28"/>
          <w:lang w:val="hr-BA"/>
        </w:rPr>
      </w:pPr>
    </w:p>
    <w:p w:rsidR="003565D2" w:rsidRDefault="003565D2">
      <w:pPr>
        <w:ind w:firstLine="720"/>
        <w:jc w:val="both"/>
        <w:rPr>
          <w:b/>
          <w:sz w:val="24"/>
          <w:lang w:val="hr-BA"/>
        </w:rPr>
      </w:pPr>
      <w:r>
        <w:rPr>
          <w:sz w:val="24"/>
          <w:lang w:val="hr-BA"/>
        </w:rPr>
        <w:lastRenderedPageBreak/>
        <w:t>Na temelju članka 26.  stavak 1. točka e) Ustava Županije Posavske (“Narodne novine Županije Posavske”, broj:  1/96, 3/96, 7/99, 3/00, 5/00 i 7/04) Skupština Županije Posavske na sjed</w:t>
      </w:r>
      <w:r w:rsidR="0035381B">
        <w:rPr>
          <w:sz w:val="24"/>
          <w:lang w:val="hr-BA"/>
        </w:rPr>
        <w:t>nici održanoj dana   _______2016</w:t>
      </w:r>
      <w:r>
        <w:rPr>
          <w:sz w:val="24"/>
          <w:lang w:val="hr-BA"/>
        </w:rPr>
        <w:t xml:space="preserve">. godine, </w:t>
      </w:r>
      <w:r>
        <w:rPr>
          <w:b/>
          <w:sz w:val="24"/>
          <w:lang w:val="hr-BA"/>
        </w:rPr>
        <w:t>d o n o s i</w:t>
      </w:r>
    </w:p>
    <w:p w:rsidR="003565D2" w:rsidRDefault="003565D2">
      <w:pPr>
        <w:pStyle w:val="Tijeloteksta"/>
        <w:jc w:val="both"/>
        <w:rPr>
          <w:rFonts w:ascii="Times New Roman" w:hAnsi="Times New Roman"/>
          <w:szCs w:val="24"/>
          <w:lang w:val="hr-BA"/>
        </w:rPr>
      </w:pPr>
    </w:p>
    <w:p w:rsidR="003565D2" w:rsidRDefault="003565D2">
      <w:pPr>
        <w:rPr>
          <w:b/>
          <w:sz w:val="24"/>
          <w:szCs w:val="24"/>
          <w:lang w:val="hr-BA"/>
        </w:rPr>
      </w:pPr>
      <w:r>
        <w:rPr>
          <w:sz w:val="24"/>
          <w:szCs w:val="24"/>
          <w:lang w:val="hr-BA"/>
        </w:rPr>
        <w:tab/>
      </w:r>
      <w:r>
        <w:rPr>
          <w:sz w:val="24"/>
          <w:szCs w:val="24"/>
          <w:lang w:val="hr-BA"/>
        </w:rPr>
        <w:tab/>
      </w:r>
      <w:r>
        <w:rPr>
          <w:sz w:val="24"/>
          <w:szCs w:val="24"/>
          <w:lang w:val="hr-BA"/>
        </w:rPr>
        <w:tab/>
      </w:r>
      <w:r>
        <w:rPr>
          <w:sz w:val="24"/>
          <w:szCs w:val="24"/>
          <w:lang w:val="hr-BA"/>
        </w:rPr>
        <w:tab/>
      </w:r>
      <w:r>
        <w:rPr>
          <w:sz w:val="24"/>
          <w:szCs w:val="24"/>
          <w:lang w:val="hr-BA"/>
        </w:rPr>
        <w:tab/>
      </w:r>
      <w:r>
        <w:rPr>
          <w:sz w:val="24"/>
          <w:szCs w:val="24"/>
          <w:lang w:val="hr-BA"/>
        </w:rPr>
        <w:tab/>
      </w:r>
      <w:r>
        <w:rPr>
          <w:sz w:val="24"/>
          <w:szCs w:val="24"/>
          <w:lang w:val="hr-BA"/>
        </w:rPr>
        <w:tab/>
      </w:r>
      <w:r>
        <w:rPr>
          <w:sz w:val="24"/>
          <w:szCs w:val="24"/>
          <w:lang w:val="hr-BA"/>
        </w:rPr>
        <w:tab/>
      </w:r>
      <w:r>
        <w:rPr>
          <w:sz w:val="24"/>
          <w:szCs w:val="24"/>
          <w:lang w:val="hr-BA"/>
        </w:rPr>
        <w:tab/>
        <w:t xml:space="preserve">         </w:t>
      </w:r>
    </w:p>
    <w:p w:rsidR="003565D2" w:rsidRDefault="003565D2">
      <w:pPr>
        <w:pStyle w:val="Naslov1"/>
        <w:rPr>
          <w:rFonts w:ascii="Times New Roman" w:hAnsi="Times New Roman"/>
          <w:sz w:val="28"/>
          <w:szCs w:val="28"/>
          <w:lang w:val="hr-BA"/>
        </w:rPr>
      </w:pPr>
      <w:r>
        <w:rPr>
          <w:rFonts w:ascii="Times New Roman" w:hAnsi="Times New Roman"/>
          <w:sz w:val="28"/>
          <w:szCs w:val="28"/>
          <w:lang w:val="hr-BA"/>
        </w:rPr>
        <w:t>Z A K O N</w:t>
      </w:r>
      <w:r>
        <w:rPr>
          <w:rFonts w:ascii="Times New Roman" w:hAnsi="Times New Roman"/>
          <w:sz w:val="28"/>
          <w:szCs w:val="28"/>
          <w:lang w:val="hr-BA"/>
        </w:rPr>
        <w:tab/>
        <w:t xml:space="preserve">                        </w:t>
      </w:r>
    </w:p>
    <w:p w:rsidR="003565D2" w:rsidRDefault="003565D2">
      <w:pPr>
        <w:jc w:val="center"/>
        <w:rPr>
          <w:b/>
          <w:sz w:val="28"/>
          <w:szCs w:val="28"/>
          <w:lang w:val="hr-BA"/>
        </w:rPr>
      </w:pPr>
      <w:r>
        <w:rPr>
          <w:b/>
          <w:sz w:val="28"/>
          <w:szCs w:val="28"/>
          <w:lang w:val="hr-BA"/>
        </w:rPr>
        <w:t>O IZVRŠAVANJU PRORAČUNA ŽUPANIJE POSAVSKE</w:t>
      </w:r>
    </w:p>
    <w:p w:rsidR="003565D2" w:rsidRDefault="003565D2">
      <w:pPr>
        <w:pStyle w:val="Naslov6"/>
        <w:rPr>
          <w:lang w:val="hr-BA"/>
        </w:rPr>
      </w:pPr>
      <w:r>
        <w:rPr>
          <w:lang w:val="hr-BA"/>
        </w:rPr>
        <w:t>ZA 201</w:t>
      </w:r>
      <w:r w:rsidR="00060304">
        <w:rPr>
          <w:lang w:val="hr-HR"/>
        </w:rPr>
        <w:t>7</w:t>
      </w:r>
      <w:r>
        <w:rPr>
          <w:lang w:val="hr-BA"/>
        </w:rPr>
        <w:t>. GODINU</w:t>
      </w:r>
    </w:p>
    <w:p w:rsidR="003565D2" w:rsidRDefault="003565D2">
      <w:pPr>
        <w:jc w:val="center"/>
        <w:rPr>
          <w:b/>
          <w:sz w:val="24"/>
          <w:szCs w:val="28"/>
          <w:lang w:val="hr-BA"/>
        </w:rPr>
      </w:pPr>
    </w:p>
    <w:p w:rsidR="003565D2" w:rsidRDefault="003565D2">
      <w:pPr>
        <w:pStyle w:val="Naslov1"/>
        <w:rPr>
          <w:rFonts w:ascii="Times New Roman" w:hAnsi="Times New Roman"/>
          <w:lang w:val="hr-BA"/>
        </w:rPr>
      </w:pPr>
    </w:p>
    <w:p w:rsidR="003565D2" w:rsidRDefault="003565D2">
      <w:pPr>
        <w:pStyle w:val="Naslov1"/>
        <w:rPr>
          <w:rFonts w:ascii="Times New Roman" w:hAnsi="Times New Roman"/>
          <w:lang w:val="hr-BA"/>
        </w:rPr>
      </w:pPr>
      <w:r>
        <w:rPr>
          <w:rFonts w:ascii="Times New Roman" w:hAnsi="Times New Roman"/>
          <w:lang w:val="hr-BA"/>
        </w:rPr>
        <w:t>I OPĆE ODREDBE</w:t>
      </w:r>
    </w:p>
    <w:p w:rsidR="003565D2" w:rsidRDefault="003565D2">
      <w:pPr>
        <w:rPr>
          <w:sz w:val="24"/>
          <w:lang w:val="hr-BA"/>
        </w:rPr>
      </w:pPr>
    </w:p>
    <w:p w:rsidR="003565D2" w:rsidRDefault="003565D2">
      <w:pPr>
        <w:jc w:val="center"/>
        <w:rPr>
          <w:sz w:val="24"/>
          <w:lang w:val="hr-BA"/>
        </w:rPr>
      </w:pPr>
      <w:r>
        <w:rPr>
          <w:sz w:val="24"/>
          <w:lang w:val="hr-BA"/>
        </w:rPr>
        <w:t>Članak 1.</w:t>
      </w:r>
    </w:p>
    <w:p w:rsidR="003565D2" w:rsidRDefault="003565D2">
      <w:pPr>
        <w:jc w:val="both"/>
        <w:rPr>
          <w:sz w:val="24"/>
          <w:lang w:val="hr-BA"/>
        </w:rPr>
      </w:pPr>
    </w:p>
    <w:p w:rsidR="003565D2" w:rsidRDefault="003565D2">
      <w:pPr>
        <w:jc w:val="both"/>
        <w:rPr>
          <w:sz w:val="24"/>
          <w:lang w:val="hr-BA"/>
        </w:rPr>
      </w:pPr>
      <w:r>
        <w:rPr>
          <w:sz w:val="24"/>
          <w:lang w:val="hr-BA"/>
        </w:rPr>
        <w:tab/>
        <w:t>Ovim Zakonom utvrđuje se struktura prihoda i primitaka te rashoda i izdataka Proračuna Županije Posavske za 201</w:t>
      </w:r>
      <w:r w:rsidR="00060304">
        <w:rPr>
          <w:sz w:val="24"/>
          <w:lang w:val="hr-HR"/>
        </w:rPr>
        <w:t>7</w:t>
      </w:r>
      <w:r>
        <w:rPr>
          <w:sz w:val="24"/>
          <w:lang w:val="hr-BA"/>
        </w:rPr>
        <w:t>. godinu (u daljnjem tekstu: Proračun) i njegovo izvršavanje, prioriteti plaćanja, opseg zaduživanja i jamstava, upravljanje financijskom i nefinancijskom imovinom, prava i obveze korisnika proračunskih sredstava (u daljnjem tekstu: korisnik), ovlasti Vlade Županije Posavske (u daljnjem tekstu: Vlada), Ministarstva financija Županije Posavske (u daljnjem tekstu: Ministarstvo financija) i ministra financija Županije Posavske (u daljnjem tekstu: ministar financija) u izvršavanju Proračuna za tekuću godinu, kazne za neispunjavanje obveza, te druga pitanja u svezi izvršavanja Proračuna.</w:t>
      </w:r>
    </w:p>
    <w:p w:rsidR="003565D2" w:rsidRDefault="003565D2">
      <w:pPr>
        <w:rPr>
          <w:sz w:val="24"/>
          <w:lang w:val="hr-BA"/>
        </w:rPr>
      </w:pPr>
    </w:p>
    <w:p w:rsidR="003565D2" w:rsidRDefault="003565D2">
      <w:pPr>
        <w:rPr>
          <w:sz w:val="24"/>
          <w:lang w:val="hr-BA"/>
        </w:rPr>
      </w:pPr>
    </w:p>
    <w:p w:rsidR="003565D2" w:rsidRDefault="003565D2">
      <w:pPr>
        <w:pStyle w:val="Naslov7"/>
        <w:jc w:val="center"/>
        <w:rPr>
          <w:lang w:val="hr-BA"/>
        </w:rPr>
      </w:pPr>
      <w:r>
        <w:rPr>
          <w:lang w:val="hr-BA"/>
        </w:rPr>
        <w:t>II STRUKTURA PRORAČUNA</w:t>
      </w:r>
    </w:p>
    <w:p w:rsidR="003565D2" w:rsidRDefault="003565D2">
      <w:pPr>
        <w:rPr>
          <w:sz w:val="24"/>
          <w:lang w:val="hr-BA"/>
        </w:rPr>
      </w:pPr>
    </w:p>
    <w:p w:rsidR="003565D2" w:rsidRDefault="003565D2">
      <w:pPr>
        <w:jc w:val="center"/>
        <w:rPr>
          <w:sz w:val="24"/>
          <w:lang w:val="hr-BA"/>
        </w:rPr>
      </w:pPr>
      <w:r>
        <w:rPr>
          <w:sz w:val="24"/>
          <w:lang w:val="hr-BA"/>
        </w:rPr>
        <w:t>Članak 2.</w:t>
      </w:r>
    </w:p>
    <w:p w:rsidR="003565D2" w:rsidRDefault="003565D2">
      <w:pPr>
        <w:rPr>
          <w:sz w:val="24"/>
          <w:lang w:val="hr-BA"/>
        </w:rPr>
      </w:pPr>
    </w:p>
    <w:p w:rsidR="003565D2" w:rsidRDefault="003565D2">
      <w:pPr>
        <w:rPr>
          <w:sz w:val="24"/>
          <w:lang w:val="hr-BA"/>
        </w:rPr>
      </w:pPr>
      <w:r>
        <w:rPr>
          <w:sz w:val="24"/>
          <w:lang w:val="hr-BA"/>
        </w:rPr>
        <w:tab/>
        <w:t>(1) Proračun se sastoji od općeg i posebnog dijela i kapitalnog proračuna.</w:t>
      </w:r>
    </w:p>
    <w:p w:rsidR="003565D2" w:rsidRDefault="003565D2">
      <w:pPr>
        <w:ind w:firstLine="708"/>
        <w:jc w:val="both"/>
        <w:rPr>
          <w:sz w:val="24"/>
          <w:lang w:val="hr-BA"/>
        </w:rPr>
      </w:pPr>
      <w:r>
        <w:rPr>
          <w:sz w:val="24"/>
          <w:lang w:val="hr-BA"/>
        </w:rPr>
        <w:t>(2) Opći dio Proračuna čini Račun prihoda i rashoda, Račun kapitalnih primitaka i izdataka i Račun financiranja.</w:t>
      </w:r>
    </w:p>
    <w:p w:rsidR="003565D2" w:rsidRDefault="003565D2">
      <w:pPr>
        <w:ind w:firstLine="708"/>
        <w:jc w:val="both"/>
        <w:rPr>
          <w:sz w:val="24"/>
          <w:lang w:val="hr-BA"/>
        </w:rPr>
      </w:pPr>
      <w:r>
        <w:rPr>
          <w:sz w:val="24"/>
          <w:lang w:val="hr-BA"/>
        </w:rPr>
        <w:t>(3) Posebni dio Proračuna sastoji se od plana rashoda i izdataka korisnika, iskazanih po vrstama, raspoređenih u tekuće izdatke i kapitalne investicije.</w:t>
      </w:r>
    </w:p>
    <w:p w:rsidR="003565D2" w:rsidRDefault="003565D2">
      <w:pPr>
        <w:jc w:val="both"/>
        <w:rPr>
          <w:sz w:val="24"/>
          <w:lang w:val="hr-BA"/>
        </w:rPr>
      </w:pPr>
      <w:r>
        <w:rPr>
          <w:sz w:val="24"/>
          <w:lang w:val="hr-BA"/>
        </w:rPr>
        <w:tab/>
        <w:t>(4) Kapitalni proračun čine izdvajanja za kapitalne investicije po godinama i po izvorima financiranja.</w:t>
      </w:r>
    </w:p>
    <w:p w:rsidR="003565D2" w:rsidRDefault="003565D2">
      <w:pPr>
        <w:pStyle w:val="Odlomakpopisa"/>
        <w:rPr>
          <w:bCs/>
          <w:sz w:val="24"/>
          <w:szCs w:val="24"/>
          <w:lang w:val="hr-BA"/>
        </w:rPr>
      </w:pPr>
    </w:p>
    <w:p w:rsidR="003565D2" w:rsidRDefault="003565D2">
      <w:pPr>
        <w:pStyle w:val="Tijeloteksta3"/>
        <w:rPr>
          <w:bCs/>
          <w:szCs w:val="24"/>
          <w:lang w:val="hr-BA"/>
        </w:rPr>
      </w:pPr>
      <w:r>
        <w:rPr>
          <w:bCs/>
          <w:szCs w:val="24"/>
          <w:lang w:val="hr-BA"/>
        </w:rPr>
        <w:t>Članak 3.</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 xml:space="preserve">(1) Račun prihoda i rashoda Proračuna sastoji se od: </w:t>
      </w:r>
    </w:p>
    <w:p w:rsidR="003565D2" w:rsidRDefault="003565D2">
      <w:pPr>
        <w:ind w:firstLine="502"/>
        <w:jc w:val="both"/>
        <w:rPr>
          <w:bCs/>
          <w:sz w:val="24"/>
          <w:szCs w:val="24"/>
          <w:lang w:val="hr-BA"/>
        </w:rPr>
      </w:pPr>
      <w:r>
        <w:rPr>
          <w:bCs/>
          <w:sz w:val="24"/>
          <w:szCs w:val="24"/>
          <w:lang w:val="hr-BA"/>
        </w:rPr>
        <w:t xml:space="preserve">1. Prihoda: </w:t>
      </w:r>
    </w:p>
    <w:p w:rsidR="003565D2" w:rsidRDefault="003565D2">
      <w:pPr>
        <w:numPr>
          <w:ilvl w:val="0"/>
          <w:numId w:val="34"/>
        </w:numPr>
        <w:ind w:left="1134"/>
        <w:jc w:val="both"/>
        <w:rPr>
          <w:bCs/>
          <w:sz w:val="24"/>
          <w:szCs w:val="24"/>
          <w:lang w:val="hr-BA"/>
        </w:rPr>
      </w:pPr>
      <w:r>
        <w:rPr>
          <w:bCs/>
          <w:sz w:val="24"/>
          <w:szCs w:val="24"/>
          <w:lang w:val="hr-BA"/>
        </w:rPr>
        <w:t>porezni prihodi,</w:t>
      </w:r>
    </w:p>
    <w:p w:rsidR="003565D2" w:rsidRDefault="003565D2">
      <w:pPr>
        <w:numPr>
          <w:ilvl w:val="0"/>
          <w:numId w:val="34"/>
        </w:numPr>
        <w:ind w:left="1134"/>
        <w:jc w:val="both"/>
        <w:rPr>
          <w:bCs/>
          <w:sz w:val="24"/>
          <w:szCs w:val="24"/>
          <w:lang w:val="hr-BA"/>
        </w:rPr>
      </w:pPr>
      <w:r>
        <w:rPr>
          <w:sz w:val="24"/>
          <w:szCs w:val="24"/>
          <w:lang w:val="hr-BA"/>
        </w:rPr>
        <w:t xml:space="preserve">neporezni prihodi: </w:t>
      </w:r>
      <w:r>
        <w:rPr>
          <w:sz w:val="24"/>
          <w:lang w:val="hr-BA"/>
        </w:rPr>
        <w:t xml:space="preserve">administrativne i sudske pristojbe, naknade utvrđene županijskim propisima, posebne naknade i novčane kazne, </w:t>
      </w:r>
      <w:r>
        <w:rPr>
          <w:bCs/>
          <w:sz w:val="24"/>
          <w:szCs w:val="24"/>
          <w:lang w:val="hr-BA"/>
        </w:rPr>
        <w:t>prihoda ostvarenih obavljanjem osnovne djelatnosti i ostalih poslova proračunskih korisnika</w:t>
      </w:r>
      <w:r>
        <w:rPr>
          <w:bCs/>
          <w:i/>
          <w:sz w:val="24"/>
          <w:szCs w:val="24"/>
          <w:lang w:val="hr-BA"/>
        </w:rPr>
        <w:t xml:space="preserve"> </w:t>
      </w:r>
      <w:r>
        <w:rPr>
          <w:bCs/>
          <w:sz w:val="24"/>
          <w:szCs w:val="24"/>
          <w:lang w:val="hr-BA"/>
        </w:rPr>
        <w:t xml:space="preserve">(u daljnjem tekstu: vlastiti prihodi), namjenske donacije i primljene potpore (transferi) od drugih razina vlasti.  </w:t>
      </w:r>
    </w:p>
    <w:p w:rsidR="003565D2" w:rsidRDefault="003565D2">
      <w:pPr>
        <w:numPr>
          <w:ilvl w:val="0"/>
          <w:numId w:val="33"/>
        </w:numPr>
        <w:jc w:val="both"/>
        <w:rPr>
          <w:bCs/>
          <w:sz w:val="24"/>
          <w:szCs w:val="24"/>
          <w:lang w:val="hr-BA"/>
        </w:rPr>
      </w:pPr>
      <w:r>
        <w:rPr>
          <w:bCs/>
          <w:sz w:val="24"/>
          <w:szCs w:val="24"/>
          <w:lang w:val="hr-BA"/>
        </w:rPr>
        <w:lastRenderedPageBreak/>
        <w:t xml:space="preserve">Rashoda: </w:t>
      </w:r>
    </w:p>
    <w:p w:rsidR="003565D2" w:rsidRDefault="003565D2">
      <w:pPr>
        <w:numPr>
          <w:ilvl w:val="0"/>
          <w:numId w:val="16"/>
        </w:numPr>
        <w:jc w:val="both"/>
        <w:rPr>
          <w:b/>
          <w:bCs/>
          <w:sz w:val="24"/>
          <w:szCs w:val="24"/>
          <w:lang w:val="hr-BA"/>
        </w:rPr>
      </w:pPr>
      <w:r>
        <w:rPr>
          <w:bCs/>
          <w:sz w:val="24"/>
          <w:szCs w:val="24"/>
          <w:lang w:val="hr-BA"/>
        </w:rPr>
        <w:t>plaće i naknade troškova zaposlenih,</w:t>
      </w:r>
    </w:p>
    <w:p w:rsidR="003565D2" w:rsidRDefault="003565D2">
      <w:pPr>
        <w:numPr>
          <w:ilvl w:val="0"/>
          <w:numId w:val="16"/>
        </w:numPr>
        <w:jc w:val="both"/>
        <w:rPr>
          <w:b/>
          <w:bCs/>
          <w:sz w:val="24"/>
          <w:szCs w:val="24"/>
          <w:lang w:val="hr-BA"/>
        </w:rPr>
      </w:pPr>
      <w:r>
        <w:rPr>
          <w:bCs/>
          <w:sz w:val="24"/>
          <w:szCs w:val="24"/>
          <w:lang w:val="hr-BA"/>
        </w:rPr>
        <w:t>doprinosi poslodavca i drugi doprinosi,</w:t>
      </w:r>
    </w:p>
    <w:p w:rsidR="003565D2" w:rsidRDefault="003565D2">
      <w:pPr>
        <w:numPr>
          <w:ilvl w:val="0"/>
          <w:numId w:val="16"/>
        </w:numPr>
        <w:jc w:val="both"/>
        <w:rPr>
          <w:b/>
          <w:bCs/>
          <w:sz w:val="24"/>
          <w:szCs w:val="24"/>
          <w:lang w:val="hr-BA"/>
        </w:rPr>
      </w:pPr>
      <w:r>
        <w:rPr>
          <w:bCs/>
          <w:sz w:val="24"/>
          <w:szCs w:val="24"/>
          <w:lang w:val="hr-BA"/>
        </w:rPr>
        <w:t>izdaci za materijal, sitan inventar i usluge,</w:t>
      </w:r>
    </w:p>
    <w:p w:rsidR="003565D2" w:rsidRDefault="003565D2">
      <w:pPr>
        <w:numPr>
          <w:ilvl w:val="0"/>
          <w:numId w:val="16"/>
        </w:numPr>
        <w:jc w:val="both"/>
        <w:rPr>
          <w:bCs/>
          <w:sz w:val="24"/>
          <w:szCs w:val="24"/>
          <w:lang w:val="hr-BA"/>
        </w:rPr>
      </w:pPr>
      <w:r>
        <w:rPr>
          <w:bCs/>
          <w:sz w:val="24"/>
          <w:szCs w:val="24"/>
          <w:lang w:val="hr-BA"/>
        </w:rPr>
        <w:t xml:space="preserve">tekući transferi i drugi tekući rashodi,  </w:t>
      </w:r>
    </w:p>
    <w:p w:rsidR="003565D2" w:rsidRDefault="003565D2">
      <w:pPr>
        <w:numPr>
          <w:ilvl w:val="0"/>
          <w:numId w:val="16"/>
        </w:numPr>
        <w:jc w:val="both"/>
        <w:rPr>
          <w:bCs/>
          <w:sz w:val="24"/>
          <w:szCs w:val="24"/>
          <w:lang w:val="hr-BA"/>
        </w:rPr>
      </w:pPr>
      <w:r>
        <w:rPr>
          <w:bCs/>
          <w:sz w:val="24"/>
          <w:szCs w:val="24"/>
          <w:lang w:val="hr-BA"/>
        </w:rPr>
        <w:t>kapitalni transferi, i</w:t>
      </w:r>
    </w:p>
    <w:p w:rsidR="003565D2" w:rsidRDefault="003565D2">
      <w:pPr>
        <w:numPr>
          <w:ilvl w:val="0"/>
          <w:numId w:val="16"/>
        </w:numPr>
        <w:jc w:val="both"/>
        <w:rPr>
          <w:bCs/>
          <w:sz w:val="24"/>
          <w:szCs w:val="24"/>
          <w:lang w:val="hr-BA"/>
        </w:rPr>
      </w:pPr>
      <w:r>
        <w:rPr>
          <w:bCs/>
          <w:sz w:val="24"/>
          <w:szCs w:val="24"/>
          <w:lang w:val="hr-BA"/>
        </w:rPr>
        <w:t>izdaci za kamate.</w:t>
      </w:r>
    </w:p>
    <w:p w:rsidR="003565D2" w:rsidRDefault="003565D2">
      <w:pPr>
        <w:numPr>
          <w:ilvl w:val="0"/>
          <w:numId w:val="33"/>
        </w:numPr>
        <w:jc w:val="both"/>
        <w:rPr>
          <w:bCs/>
          <w:sz w:val="24"/>
          <w:szCs w:val="24"/>
          <w:lang w:val="hr-BA"/>
        </w:rPr>
      </w:pPr>
      <w:r>
        <w:rPr>
          <w:bCs/>
          <w:sz w:val="24"/>
          <w:szCs w:val="24"/>
          <w:lang w:val="hr-BA"/>
        </w:rPr>
        <w:t>Tekuće pričuve</w:t>
      </w:r>
    </w:p>
    <w:p w:rsidR="003565D2" w:rsidRPr="002A2E65" w:rsidRDefault="003565D2">
      <w:pPr>
        <w:jc w:val="both"/>
        <w:rPr>
          <w:bCs/>
          <w:sz w:val="24"/>
          <w:szCs w:val="24"/>
          <w:lang w:val="hr-BA"/>
        </w:rPr>
      </w:pPr>
    </w:p>
    <w:p w:rsidR="003565D2" w:rsidRDefault="003565D2">
      <w:pPr>
        <w:ind w:firstLine="720"/>
        <w:jc w:val="both"/>
        <w:rPr>
          <w:sz w:val="24"/>
          <w:szCs w:val="24"/>
          <w:lang w:val="hr-BA" w:eastAsia="hr-BA"/>
        </w:rPr>
      </w:pPr>
      <w:r>
        <w:rPr>
          <w:sz w:val="24"/>
          <w:szCs w:val="24"/>
          <w:lang w:val="hr-BA" w:eastAsia="hr-BA"/>
        </w:rPr>
        <w:t>(2) U Računu kapitalnih primitaka i izdataka iskazuju se primici od nefinancijske imovine i izdaci za nefinancijsku imovinu.</w:t>
      </w:r>
    </w:p>
    <w:p w:rsidR="003565D2" w:rsidRDefault="003565D2">
      <w:pPr>
        <w:ind w:firstLine="720"/>
        <w:jc w:val="both"/>
        <w:rPr>
          <w:bCs/>
          <w:sz w:val="24"/>
          <w:szCs w:val="24"/>
          <w:lang w:val="hr-BA"/>
        </w:rPr>
      </w:pPr>
      <w:r>
        <w:rPr>
          <w:bCs/>
          <w:sz w:val="24"/>
          <w:szCs w:val="24"/>
          <w:lang w:val="hr-BA"/>
        </w:rPr>
        <w:t>(3) U računu financiranja iskazuju se primici od financijske i nefinancijske imovine, primljenih kredita i zajmova, te izdaci za financijsku imovinu i otplatu kredita i zajmova.</w:t>
      </w:r>
    </w:p>
    <w:p w:rsidR="003565D2" w:rsidRDefault="003565D2">
      <w:pPr>
        <w:jc w:val="both"/>
        <w:rPr>
          <w:bCs/>
          <w:sz w:val="24"/>
          <w:szCs w:val="24"/>
          <w:lang w:val="hr-BA"/>
        </w:rPr>
      </w:pPr>
    </w:p>
    <w:p w:rsidR="003565D2" w:rsidRDefault="003565D2">
      <w:pPr>
        <w:jc w:val="both"/>
        <w:rPr>
          <w:bCs/>
          <w:sz w:val="24"/>
          <w:szCs w:val="24"/>
          <w:lang w:val="hr-BA"/>
        </w:rPr>
      </w:pPr>
    </w:p>
    <w:p w:rsidR="003565D2" w:rsidRDefault="003565D2">
      <w:pPr>
        <w:pStyle w:val="Naslov3"/>
        <w:jc w:val="center"/>
        <w:rPr>
          <w:rFonts w:ascii="Times New Roman" w:hAnsi="Times New Roman"/>
          <w:bCs/>
          <w:szCs w:val="24"/>
          <w:lang w:val="hr-BA"/>
        </w:rPr>
      </w:pPr>
      <w:r>
        <w:rPr>
          <w:rFonts w:ascii="Times New Roman" w:hAnsi="Times New Roman"/>
          <w:bCs/>
          <w:szCs w:val="24"/>
          <w:lang w:val="hr-BA"/>
        </w:rPr>
        <w:t>III – IZVRŠAVANJE PRORAČUNA</w:t>
      </w:r>
    </w:p>
    <w:p w:rsidR="003565D2" w:rsidRDefault="003565D2">
      <w:pPr>
        <w:jc w:val="center"/>
        <w:rPr>
          <w:b/>
          <w:sz w:val="24"/>
          <w:szCs w:val="24"/>
          <w:lang w:val="hr-BA"/>
        </w:rPr>
      </w:pPr>
    </w:p>
    <w:p w:rsidR="003565D2" w:rsidRDefault="003565D2">
      <w:pPr>
        <w:jc w:val="center"/>
        <w:rPr>
          <w:b/>
          <w:sz w:val="24"/>
          <w:szCs w:val="24"/>
          <w:lang w:val="hr-BA"/>
        </w:rPr>
      </w:pPr>
      <w:r>
        <w:rPr>
          <w:b/>
          <w:sz w:val="24"/>
          <w:szCs w:val="24"/>
          <w:lang w:val="hr-BA"/>
        </w:rPr>
        <w:t>1. Korištenje sredstava Proračuna</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 xml:space="preserve">Članak 4. </w:t>
      </w:r>
    </w:p>
    <w:p w:rsidR="003565D2" w:rsidRPr="002A2E65" w:rsidRDefault="003565D2">
      <w:pPr>
        <w:jc w:val="center"/>
        <w:rPr>
          <w:sz w:val="24"/>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(1) Sredstva Proračuna osiguravaju se korisnicima koji su u Posebnom dijelu Proračuna određeni za  nositelje  sredstava na pojedinim pozicijama. </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(2) Korisnici mogu sredstva Proračuna koristiti samo za namjene koje su utvrđene Proračunom, a sukladno svojem godišnjim financijskim planom i prema dinamici utvrđenoj planom novčanih tijekova i tromjesečnim operativnim proračunima i planovima</w:t>
      </w:r>
      <w:r w:rsidR="002A2E65">
        <w:rPr>
          <w:rFonts w:ascii="Times New Roman" w:hAnsi="Times New Roman"/>
          <w:szCs w:val="24"/>
          <w:lang w:val="hr-BA"/>
        </w:rPr>
        <w:t xml:space="preserve"> iskazanim po mjesecima</w:t>
      </w:r>
      <w:r>
        <w:rPr>
          <w:rFonts w:ascii="Times New Roman" w:hAnsi="Times New Roman"/>
          <w:szCs w:val="24"/>
          <w:lang w:val="hr-BA"/>
        </w:rPr>
        <w:t xml:space="preserve">. </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(3) Proračun se izvršava na osnovi mjesečnog plana alokacije raspoloživih proračunskih sredstava proračunskim korisnicima, koji odobrava ministar financija, na osnovi plana novčanih tijekova.   </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(4) Iznimno, zbog neusklađenosti priliva sredstava u Proračun prema tromjesečnim i mjesečnim planovima novčanih tijekova, Ministarstvo financija može izmijeniti dinamiku doznake sredstava pojedinim korisnicima. </w:t>
      </w:r>
    </w:p>
    <w:p w:rsidR="003565D2" w:rsidRDefault="003565D2">
      <w:pPr>
        <w:pStyle w:val="Tijeloteksta2"/>
        <w:rPr>
          <w:rFonts w:ascii="Times New Roman" w:hAnsi="Times New Roman"/>
          <w:szCs w:val="24"/>
          <w:lang w:val="hr-BA"/>
        </w:rPr>
      </w:pPr>
    </w:p>
    <w:p w:rsidR="003565D2" w:rsidRDefault="003565D2">
      <w:pPr>
        <w:pStyle w:val="Tijeloteksta2"/>
        <w:jc w:val="center"/>
        <w:rPr>
          <w:rFonts w:ascii="Times New Roman" w:hAnsi="Times New Roman"/>
          <w:b/>
          <w:szCs w:val="24"/>
          <w:lang w:val="hr-BA"/>
        </w:rPr>
      </w:pPr>
      <w:r>
        <w:rPr>
          <w:rFonts w:ascii="Times New Roman" w:hAnsi="Times New Roman"/>
          <w:b/>
          <w:szCs w:val="24"/>
          <w:lang w:val="hr-BA"/>
        </w:rPr>
        <w:t>2. Plan novčanih tijekova</w:t>
      </w:r>
    </w:p>
    <w:p w:rsidR="003565D2" w:rsidRDefault="003565D2">
      <w:pPr>
        <w:pStyle w:val="Tijeloteksta2"/>
        <w:jc w:val="center"/>
        <w:rPr>
          <w:rFonts w:ascii="Times New Roman" w:hAnsi="Times New Roman"/>
          <w:b/>
          <w:szCs w:val="24"/>
          <w:lang w:val="hr-BA"/>
        </w:rPr>
      </w:pPr>
    </w:p>
    <w:p w:rsidR="003565D2" w:rsidRDefault="003565D2">
      <w:pPr>
        <w:jc w:val="center"/>
        <w:rPr>
          <w:color w:val="FF0000"/>
          <w:sz w:val="24"/>
          <w:szCs w:val="24"/>
          <w:lang w:val="hr-BA"/>
        </w:rPr>
      </w:pPr>
      <w:r>
        <w:rPr>
          <w:sz w:val="24"/>
          <w:szCs w:val="24"/>
          <w:lang w:val="hr-BA"/>
        </w:rPr>
        <w:t xml:space="preserve">Članak 5. </w:t>
      </w:r>
    </w:p>
    <w:p w:rsidR="003565D2" w:rsidRPr="002A2E65" w:rsidRDefault="003565D2">
      <w:pPr>
        <w:pStyle w:val="Tijeloteksta2"/>
        <w:jc w:val="center"/>
        <w:rPr>
          <w:rFonts w:ascii="Times New Roman" w:hAnsi="Times New Roman"/>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(1) Ministarstvo financija nadležno je za planiranje </w:t>
      </w:r>
      <w:r w:rsidR="00A22A45">
        <w:rPr>
          <w:rFonts w:ascii="Times New Roman" w:hAnsi="Times New Roman"/>
          <w:szCs w:val="24"/>
          <w:lang w:val="hr-BA"/>
        </w:rPr>
        <w:t xml:space="preserve">godišnjih i </w:t>
      </w:r>
      <w:r w:rsidR="00BA4A8B">
        <w:rPr>
          <w:rFonts w:ascii="Times New Roman" w:hAnsi="Times New Roman"/>
          <w:szCs w:val="24"/>
          <w:lang w:val="hr-BA"/>
        </w:rPr>
        <w:t>tromjesečnih</w:t>
      </w:r>
      <w:r w:rsidR="00A22A45">
        <w:rPr>
          <w:rFonts w:ascii="Times New Roman" w:hAnsi="Times New Roman"/>
          <w:szCs w:val="24"/>
          <w:lang w:val="hr-BA"/>
        </w:rPr>
        <w:t xml:space="preserve"> planova </w:t>
      </w:r>
      <w:r>
        <w:rPr>
          <w:rFonts w:ascii="Times New Roman" w:hAnsi="Times New Roman"/>
          <w:szCs w:val="24"/>
          <w:lang w:val="hr-BA"/>
        </w:rPr>
        <w:t xml:space="preserve">novčanih tijekova </w:t>
      </w:r>
      <w:r w:rsidR="00A22A45">
        <w:rPr>
          <w:rFonts w:ascii="Times New Roman" w:hAnsi="Times New Roman"/>
          <w:szCs w:val="24"/>
          <w:lang w:val="hr-BA"/>
        </w:rPr>
        <w:t xml:space="preserve">iskazanih po mjesecima </w:t>
      </w:r>
      <w:r>
        <w:rPr>
          <w:rFonts w:ascii="Times New Roman" w:hAnsi="Times New Roman"/>
          <w:szCs w:val="24"/>
          <w:lang w:val="hr-BA"/>
        </w:rPr>
        <w:t xml:space="preserve">kojima se projicira priliv i odliv sredstava s Jedinstvenog računa Riznice (u daljnjem tekstu: JRR) i koji predstavljaju osnovu za izvršavanje Proračuna. </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(2) U svrhu izrade </w:t>
      </w:r>
      <w:r w:rsidR="00A22A45">
        <w:rPr>
          <w:rFonts w:ascii="Times New Roman" w:hAnsi="Times New Roman"/>
          <w:szCs w:val="24"/>
          <w:lang w:val="hr-BA"/>
        </w:rPr>
        <w:t xml:space="preserve">godišnjih i </w:t>
      </w:r>
      <w:r>
        <w:rPr>
          <w:rFonts w:ascii="Times New Roman" w:hAnsi="Times New Roman"/>
          <w:szCs w:val="24"/>
          <w:lang w:val="hr-BA"/>
        </w:rPr>
        <w:t>tromjesečnih planova novčanih tijekova Ministarstvo financija – Sektor za Riznicu (u daljem tekstu: Riznica) će, između ostalih, koristiti i slijedeće izvore podataka:</w:t>
      </w:r>
    </w:p>
    <w:p w:rsidR="003565D2" w:rsidRDefault="003565D2">
      <w:pPr>
        <w:pStyle w:val="Tijeloteksta2"/>
        <w:numPr>
          <w:ilvl w:val="0"/>
          <w:numId w:val="35"/>
        </w:numPr>
        <w:ind w:left="1134"/>
        <w:rPr>
          <w:rFonts w:ascii="Times New Roman" w:hAnsi="Times New Roman"/>
          <w:szCs w:val="24"/>
          <w:lang w:val="hr-BA"/>
        </w:rPr>
      </w:pPr>
      <w:r>
        <w:rPr>
          <w:rFonts w:ascii="Times New Roman" w:hAnsi="Times New Roman"/>
          <w:szCs w:val="24"/>
          <w:lang w:val="hr-BA"/>
        </w:rPr>
        <w:t>krajnje stanje na JRR za prethodno razdoblje,</w:t>
      </w:r>
    </w:p>
    <w:p w:rsidR="003565D2" w:rsidRDefault="003565D2">
      <w:pPr>
        <w:pStyle w:val="Tijeloteksta2"/>
        <w:numPr>
          <w:ilvl w:val="0"/>
          <w:numId w:val="35"/>
        </w:numPr>
        <w:ind w:left="1134"/>
        <w:rPr>
          <w:rFonts w:ascii="Times New Roman" w:hAnsi="Times New Roman"/>
          <w:szCs w:val="24"/>
          <w:lang w:val="hr-BA"/>
        </w:rPr>
      </w:pPr>
      <w:r>
        <w:rPr>
          <w:rFonts w:ascii="Times New Roman" w:hAnsi="Times New Roman"/>
          <w:szCs w:val="24"/>
          <w:lang w:val="hr-BA"/>
        </w:rPr>
        <w:t xml:space="preserve">prognoze o svim prihodima na JRR, </w:t>
      </w:r>
    </w:p>
    <w:p w:rsidR="003565D2" w:rsidRDefault="003565D2">
      <w:pPr>
        <w:pStyle w:val="Tijeloteksta2"/>
        <w:numPr>
          <w:ilvl w:val="0"/>
          <w:numId w:val="35"/>
        </w:numPr>
        <w:ind w:left="1134"/>
        <w:rPr>
          <w:rFonts w:ascii="Times New Roman" w:hAnsi="Times New Roman"/>
          <w:szCs w:val="24"/>
          <w:lang w:val="hr-BA"/>
        </w:rPr>
      </w:pPr>
      <w:r>
        <w:rPr>
          <w:rFonts w:ascii="Times New Roman" w:hAnsi="Times New Roman"/>
          <w:szCs w:val="24"/>
          <w:lang w:val="hr-BA"/>
        </w:rPr>
        <w:lastRenderedPageBreak/>
        <w:t>prognoze otplate duga i</w:t>
      </w:r>
    </w:p>
    <w:p w:rsidR="003565D2" w:rsidRDefault="003565D2">
      <w:pPr>
        <w:pStyle w:val="Tijeloteksta2"/>
        <w:numPr>
          <w:ilvl w:val="0"/>
          <w:numId w:val="35"/>
        </w:numPr>
        <w:ind w:left="1134"/>
        <w:rPr>
          <w:rFonts w:ascii="Times New Roman" w:hAnsi="Times New Roman"/>
          <w:szCs w:val="24"/>
          <w:lang w:val="hr-BA"/>
        </w:rPr>
      </w:pPr>
      <w:r>
        <w:rPr>
          <w:rFonts w:ascii="Times New Roman" w:hAnsi="Times New Roman"/>
          <w:szCs w:val="24"/>
          <w:lang w:val="hr-BA"/>
        </w:rPr>
        <w:t xml:space="preserve">prognoziranje svih rashoda i izdataka. </w:t>
      </w:r>
    </w:p>
    <w:p w:rsidR="002A2E65" w:rsidRDefault="002A2E65">
      <w:pPr>
        <w:pStyle w:val="Naslov3"/>
        <w:jc w:val="center"/>
        <w:rPr>
          <w:rFonts w:ascii="Times New Roman" w:hAnsi="Times New Roman"/>
          <w:szCs w:val="24"/>
          <w:lang w:val="hr-BA"/>
        </w:rPr>
      </w:pPr>
    </w:p>
    <w:p w:rsidR="002A2E65" w:rsidRDefault="002A2E65">
      <w:pPr>
        <w:pStyle w:val="Naslov3"/>
        <w:jc w:val="center"/>
        <w:rPr>
          <w:rFonts w:ascii="Times New Roman" w:hAnsi="Times New Roman"/>
          <w:szCs w:val="24"/>
          <w:lang w:val="hr-BA"/>
        </w:rPr>
      </w:pPr>
    </w:p>
    <w:p w:rsidR="003565D2" w:rsidRDefault="003565D2">
      <w:pPr>
        <w:pStyle w:val="Naslov3"/>
        <w:jc w:val="center"/>
        <w:rPr>
          <w:rFonts w:ascii="Times New Roman" w:hAnsi="Times New Roman"/>
          <w:szCs w:val="24"/>
          <w:lang w:val="hr-BA"/>
        </w:rPr>
      </w:pPr>
      <w:r>
        <w:rPr>
          <w:rFonts w:ascii="Times New Roman" w:hAnsi="Times New Roman"/>
          <w:szCs w:val="24"/>
          <w:lang w:val="hr-BA"/>
        </w:rPr>
        <w:t>3. Financijski planovi</w:t>
      </w:r>
    </w:p>
    <w:p w:rsidR="003565D2" w:rsidRDefault="003565D2">
      <w:pPr>
        <w:rPr>
          <w:lang w:val="hr-BA"/>
        </w:rPr>
      </w:pPr>
    </w:p>
    <w:p w:rsidR="003565D2" w:rsidRDefault="003565D2">
      <w:pPr>
        <w:jc w:val="center"/>
        <w:rPr>
          <w:color w:val="FF0000"/>
          <w:sz w:val="24"/>
          <w:szCs w:val="24"/>
          <w:lang w:val="hr-BA"/>
        </w:rPr>
      </w:pPr>
      <w:r>
        <w:rPr>
          <w:sz w:val="24"/>
          <w:szCs w:val="24"/>
          <w:lang w:val="hr-BA"/>
        </w:rPr>
        <w:t xml:space="preserve">Članak 6. </w:t>
      </w:r>
    </w:p>
    <w:p w:rsidR="003565D2" w:rsidRDefault="003565D2">
      <w:pPr>
        <w:jc w:val="center"/>
        <w:rPr>
          <w:sz w:val="24"/>
          <w:szCs w:val="24"/>
          <w:lang w:val="hr-BA"/>
        </w:rPr>
      </w:pPr>
    </w:p>
    <w:p w:rsidR="003565D2" w:rsidRDefault="003565D2">
      <w:pPr>
        <w:pStyle w:val="Tijeloteksta-uvlaka2"/>
        <w:rPr>
          <w:lang w:val="hr-BA"/>
        </w:rPr>
      </w:pPr>
      <w:r>
        <w:rPr>
          <w:lang w:val="hr-BA"/>
        </w:rPr>
        <w:t>(1) Na osnovi alokacije proračunskih sredstava i instrukcije Ministarstva financija, korisnici pripremaju i podnose prijedloge operativnih proračuna Ministarstvu financija.</w:t>
      </w:r>
    </w:p>
    <w:p w:rsidR="003565D2" w:rsidRDefault="003565D2">
      <w:pPr>
        <w:ind w:firstLine="720"/>
        <w:jc w:val="both"/>
        <w:rPr>
          <w:sz w:val="24"/>
          <w:szCs w:val="24"/>
          <w:lang w:val="hr-BA"/>
        </w:rPr>
      </w:pPr>
      <w:r>
        <w:rPr>
          <w:sz w:val="24"/>
          <w:szCs w:val="24"/>
          <w:lang w:val="hr-BA"/>
        </w:rPr>
        <w:t xml:space="preserve">(2) Korisnici su obvezni Ministarstvu financija dostavljati prijedloge tromjesečnih </w:t>
      </w:r>
      <w:r>
        <w:rPr>
          <w:sz w:val="24"/>
          <w:szCs w:val="24"/>
          <w:lang w:val="hr-HR"/>
        </w:rPr>
        <w:t>operativnih</w:t>
      </w:r>
      <w:r>
        <w:rPr>
          <w:sz w:val="24"/>
          <w:szCs w:val="24"/>
          <w:lang w:val="hr-BA"/>
        </w:rPr>
        <w:t xml:space="preserve"> proračuna za izvršenje Proračuna</w:t>
      </w:r>
      <w:r w:rsidR="00A22A45">
        <w:rPr>
          <w:sz w:val="24"/>
          <w:szCs w:val="24"/>
          <w:lang w:val="hr-BA"/>
        </w:rPr>
        <w:t xml:space="preserve"> iskazanih po mjesecima</w:t>
      </w:r>
      <w:r>
        <w:rPr>
          <w:sz w:val="24"/>
          <w:szCs w:val="24"/>
          <w:lang w:val="hr-BA"/>
        </w:rPr>
        <w:t xml:space="preserve"> 15 dana prije početka tromjesečja uzimajući u obzir utvrđenu dinamiku priliva i odliva sredstava, koji predstavljaju okvir za mjesečne </w:t>
      </w:r>
      <w:r>
        <w:rPr>
          <w:sz w:val="24"/>
          <w:szCs w:val="24"/>
          <w:lang w:val="hr-HR"/>
        </w:rPr>
        <w:t xml:space="preserve">operativne </w:t>
      </w:r>
      <w:r>
        <w:rPr>
          <w:sz w:val="24"/>
          <w:szCs w:val="24"/>
          <w:lang w:val="hr-BA"/>
        </w:rPr>
        <w:t xml:space="preserve">planove koji će obuhvatati rashode za svaki mjesec. </w:t>
      </w:r>
    </w:p>
    <w:p w:rsidR="003565D2" w:rsidRDefault="003565D2">
      <w:pPr>
        <w:ind w:firstLine="720"/>
        <w:jc w:val="both"/>
        <w:rPr>
          <w:sz w:val="24"/>
          <w:szCs w:val="24"/>
          <w:lang w:val="hr-BA"/>
        </w:rPr>
      </w:pPr>
      <w:r>
        <w:rPr>
          <w:sz w:val="24"/>
          <w:szCs w:val="24"/>
          <w:lang w:val="hr-BA"/>
        </w:rPr>
        <w:t xml:space="preserve">(3) </w:t>
      </w:r>
      <w:r w:rsidR="00A25D73">
        <w:rPr>
          <w:sz w:val="24"/>
          <w:szCs w:val="24"/>
          <w:lang w:val="hr-BA"/>
        </w:rPr>
        <w:t>U slučaju promjene mjesečnih potreba iskazanih u tromjesečnom operativnom proračunu k</w:t>
      </w:r>
      <w:r>
        <w:rPr>
          <w:sz w:val="24"/>
          <w:szCs w:val="24"/>
          <w:lang w:val="hr-BA"/>
        </w:rPr>
        <w:t xml:space="preserve">orisnici su dužni Ministarstvu financija do 25-og u tekućem mjesecu dostavljati prijedlog </w:t>
      </w:r>
      <w:r w:rsidR="00A25D73">
        <w:rPr>
          <w:sz w:val="24"/>
          <w:szCs w:val="24"/>
          <w:lang w:val="hr-BA"/>
        </w:rPr>
        <w:t xml:space="preserve">izmijenjenog </w:t>
      </w:r>
      <w:r>
        <w:rPr>
          <w:sz w:val="24"/>
          <w:szCs w:val="24"/>
          <w:lang w:val="hr-BA"/>
        </w:rPr>
        <w:t>mjesečnog operativnog plana za slijedeći mjesec, po pozicijama utv</w:t>
      </w:r>
      <w:r w:rsidR="00A25D73">
        <w:rPr>
          <w:sz w:val="24"/>
          <w:szCs w:val="24"/>
          <w:lang w:val="hr-BA"/>
        </w:rPr>
        <w:t>rđenim u Proračunu za korisnika.</w:t>
      </w:r>
    </w:p>
    <w:p w:rsidR="003565D2" w:rsidRDefault="003565D2">
      <w:pPr>
        <w:ind w:firstLine="720"/>
        <w:jc w:val="both"/>
        <w:rPr>
          <w:sz w:val="24"/>
          <w:szCs w:val="24"/>
          <w:lang w:val="hr-BA"/>
        </w:rPr>
      </w:pPr>
      <w:r>
        <w:rPr>
          <w:sz w:val="24"/>
          <w:szCs w:val="24"/>
          <w:lang w:val="hr-BA"/>
        </w:rPr>
        <w:t>(4) Rashodi svakog proračunskog korisnika ne mogu prelaziti iznose alociranih proračunskih sredstava odobrenih za svaki mjesec ili drugo vremensko razdoblje koje je utvrdilo Ministarstvo financija.</w:t>
      </w:r>
    </w:p>
    <w:p w:rsidR="003565D2" w:rsidRDefault="003565D2">
      <w:pPr>
        <w:ind w:firstLine="720"/>
        <w:jc w:val="both"/>
        <w:rPr>
          <w:sz w:val="24"/>
          <w:szCs w:val="24"/>
          <w:lang w:val="hr-BA"/>
        </w:rPr>
      </w:pPr>
      <w:r>
        <w:rPr>
          <w:sz w:val="24"/>
          <w:szCs w:val="24"/>
          <w:lang w:val="hr-BA"/>
        </w:rPr>
        <w:t xml:space="preserve">(5) Ministarstva koja u svom razdjelu sadrže proračunske potrošačke jedinice – glave, dužna su izraditi prijedloge tromjesečnih </w:t>
      </w:r>
      <w:r>
        <w:rPr>
          <w:sz w:val="24"/>
          <w:szCs w:val="24"/>
          <w:lang w:val="hr-HR"/>
        </w:rPr>
        <w:t>operativnih</w:t>
      </w:r>
      <w:r>
        <w:rPr>
          <w:sz w:val="24"/>
          <w:szCs w:val="24"/>
          <w:lang w:val="hr-BA"/>
        </w:rPr>
        <w:t xml:space="preserve"> proračuna za njih i iste dostaviti Ministarstvu financija.</w:t>
      </w:r>
    </w:p>
    <w:p w:rsidR="003565D2" w:rsidRDefault="003565D2">
      <w:pPr>
        <w:ind w:firstLine="720"/>
        <w:jc w:val="both"/>
        <w:rPr>
          <w:sz w:val="24"/>
          <w:szCs w:val="24"/>
          <w:lang w:val="hr-BA"/>
        </w:rPr>
      </w:pPr>
      <w:r>
        <w:rPr>
          <w:sz w:val="24"/>
          <w:szCs w:val="24"/>
          <w:lang w:val="hr-BA"/>
        </w:rPr>
        <w:t xml:space="preserve">(6) Tromjesečne operativne proračune izvršavanja Proračuna utvrđuje ministar financija. </w:t>
      </w:r>
    </w:p>
    <w:p w:rsidR="003565D2" w:rsidRDefault="003565D2">
      <w:pPr>
        <w:ind w:firstLine="720"/>
        <w:jc w:val="both"/>
        <w:rPr>
          <w:sz w:val="24"/>
          <w:szCs w:val="24"/>
          <w:lang w:val="hr-BA"/>
        </w:rPr>
      </w:pPr>
      <w:r>
        <w:rPr>
          <w:sz w:val="24"/>
          <w:szCs w:val="24"/>
          <w:lang w:val="hr-BA"/>
        </w:rPr>
        <w:t xml:space="preserve">(7) Ako korisnik Ministarstvu financija ne podnese prijedlog tromjesečnog </w:t>
      </w:r>
      <w:r>
        <w:rPr>
          <w:sz w:val="24"/>
          <w:szCs w:val="24"/>
          <w:lang w:val="hr-HR"/>
        </w:rPr>
        <w:t>operativnog</w:t>
      </w:r>
      <w:r>
        <w:rPr>
          <w:sz w:val="24"/>
          <w:szCs w:val="24"/>
          <w:lang w:val="hr-BA"/>
        </w:rPr>
        <w:t xml:space="preserve"> proračuna, operativni proračun za tog korisnika predlaže Ministarstvo financija.</w:t>
      </w:r>
    </w:p>
    <w:p w:rsidR="003565D2" w:rsidRDefault="003565D2">
      <w:pPr>
        <w:pStyle w:val="Tijeloteksta2"/>
        <w:ind w:firstLine="720"/>
        <w:rPr>
          <w:rFonts w:ascii="Times New Roman" w:hAnsi="Times New Roman"/>
          <w:color w:val="FF0000"/>
          <w:szCs w:val="24"/>
          <w:lang w:val="hr-BA"/>
        </w:rPr>
      </w:pPr>
      <w:r>
        <w:rPr>
          <w:rFonts w:ascii="Times New Roman" w:hAnsi="Times New Roman"/>
          <w:szCs w:val="24"/>
          <w:lang w:val="hr-BA"/>
        </w:rPr>
        <w:t>(8) Ministarstvo financija obavijestit će korisnike o odobrenim operativnim proračunima.</w:t>
      </w:r>
    </w:p>
    <w:p w:rsidR="003565D2" w:rsidRDefault="003565D2">
      <w:pPr>
        <w:jc w:val="center"/>
        <w:rPr>
          <w:sz w:val="24"/>
          <w:szCs w:val="24"/>
          <w:lang w:val="hr-BA"/>
        </w:rPr>
      </w:pPr>
      <w:r>
        <w:rPr>
          <w:sz w:val="24"/>
          <w:szCs w:val="24"/>
          <w:lang w:val="hr-BA"/>
        </w:rPr>
        <w:t xml:space="preserve"> </w:t>
      </w:r>
    </w:p>
    <w:p w:rsidR="003565D2" w:rsidRDefault="003565D2">
      <w:pPr>
        <w:jc w:val="center"/>
        <w:rPr>
          <w:color w:val="FF0000"/>
          <w:sz w:val="24"/>
          <w:szCs w:val="24"/>
          <w:lang w:val="hr-BA"/>
        </w:rPr>
      </w:pPr>
      <w:r>
        <w:rPr>
          <w:sz w:val="24"/>
          <w:szCs w:val="24"/>
          <w:lang w:val="hr-BA"/>
        </w:rPr>
        <w:t xml:space="preserve">Članak 7. </w:t>
      </w:r>
    </w:p>
    <w:p w:rsidR="003565D2" w:rsidRDefault="003565D2">
      <w:pPr>
        <w:jc w:val="center"/>
        <w:rPr>
          <w:sz w:val="24"/>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(1) Korisnici ne smiju stvarati obveze iznad iznosa odobrenog operativnog proračuna putem operativnih planova za tog korisnika.</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(2) Rashodi i izdaci svakog korisnika ne mogu prelaziti iznose alociranih proračunskih sredstava odobrenih za svaki mjesec ili drugo vremensko razdoblje koje je utvrdilo Ministarstvo financija, osim uz suglasnost Ministarstva financija. </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(3) Ministar financija ima pravo rješenjem obustaviti od izvršenja odluku koja je u suprotnosti sa Zakonom o proračunima u F</w:t>
      </w:r>
      <w:r>
        <w:rPr>
          <w:rFonts w:ascii="Times New Roman" w:hAnsi="Times New Roman"/>
          <w:szCs w:val="24"/>
          <w:lang w:val="hr-HR"/>
        </w:rPr>
        <w:t xml:space="preserve">ederaciji </w:t>
      </w:r>
      <w:r>
        <w:rPr>
          <w:rFonts w:ascii="Times New Roman" w:hAnsi="Times New Roman"/>
          <w:szCs w:val="24"/>
          <w:lang w:val="hr-BA"/>
        </w:rPr>
        <w:t>B</w:t>
      </w:r>
      <w:r w:rsidR="00DE6423">
        <w:rPr>
          <w:rFonts w:ascii="Times New Roman" w:hAnsi="Times New Roman"/>
          <w:szCs w:val="24"/>
          <w:lang w:val="hr-BA"/>
        </w:rPr>
        <w:t xml:space="preserve">osne </w:t>
      </w:r>
      <w:r>
        <w:rPr>
          <w:rFonts w:ascii="Times New Roman" w:hAnsi="Times New Roman"/>
          <w:szCs w:val="24"/>
          <w:lang w:val="hr-BA"/>
        </w:rPr>
        <w:t>i</w:t>
      </w:r>
      <w:r w:rsidR="00DE6423">
        <w:rPr>
          <w:rFonts w:ascii="Times New Roman" w:hAnsi="Times New Roman"/>
          <w:szCs w:val="24"/>
          <w:lang w:val="hr-BA"/>
        </w:rPr>
        <w:t xml:space="preserve"> </w:t>
      </w:r>
      <w:r>
        <w:rPr>
          <w:rFonts w:ascii="Times New Roman" w:hAnsi="Times New Roman"/>
          <w:szCs w:val="24"/>
          <w:lang w:val="hr-BA"/>
        </w:rPr>
        <w:t>H</w:t>
      </w:r>
      <w:r w:rsidR="00DE6423">
        <w:rPr>
          <w:rFonts w:ascii="Times New Roman" w:hAnsi="Times New Roman"/>
          <w:szCs w:val="24"/>
          <w:lang w:val="hr-BA"/>
        </w:rPr>
        <w:t>ercegovine</w:t>
      </w:r>
      <w:r>
        <w:rPr>
          <w:rFonts w:ascii="Times New Roman" w:hAnsi="Times New Roman"/>
          <w:szCs w:val="24"/>
          <w:lang w:val="hr-BA"/>
        </w:rPr>
        <w:t xml:space="preserve"> (“Službene novine Federacije BiH”, broj: 102/13, 9/14</w:t>
      </w:r>
      <w:r>
        <w:rPr>
          <w:rFonts w:ascii="Times New Roman" w:hAnsi="Times New Roman"/>
          <w:szCs w:val="24"/>
          <w:lang w:val="hr-HR"/>
        </w:rPr>
        <w:t>,</w:t>
      </w:r>
      <w:r>
        <w:rPr>
          <w:rFonts w:ascii="Times New Roman" w:hAnsi="Times New Roman"/>
          <w:szCs w:val="24"/>
          <w:lang w:val="hr-BA"/>
        </w:rPr>
        <w:t xml:space="preserve"> 13/14</w:t>
      </w:r>
      <w:r w:rsidR="00060304">
        <w:rPr>
          <w:rFonts w:ascii="Times New Roman" w:hAnsi="Times New Roman"/>
          <w:szCs w:val="24"/>
          <w:lang w:val="hr-HR"/>
        </w:rPr>
        <w:t xml:space="preserve">, 8/15, </w:t>
      </w:r>
      <w:r>
        <w:rPr>
          <w:rFonts w:ascii="Times New Roman" w:hAnsi="Times New Roman"/>
          <w:szCs w:val="24"/>
          <w:lang w:val="hr-HR"/>
        </w:rPr>
        <w:t>91/15</w:t>
      </w:r>
      <w:r w:rsidR="00060304">
        <w:rPr>
          <w:rFonts w:ascii="Times New Roman" w:hAnsi="Times New Roman"/>
          <w:szCs w:val="24"/>
          <w:lang w:val="hr-HR"/>
        </w:rPr>
        <w:t xml:space="preserve"> i 102/15</w:t>
      </w:r>
      <w:r>
        <w:rPr>
          <w:rFonts w:ascii="Times New Roman" w:hAnsi="Times New Roman"/>
          <w:szCs w:val="24"/>
          <w:lang w:val="hr-BA"/>
        </w:rPr>
        <w:t xml:space="preserve">) i ovim </w:t>
      </w:r>
      <w:r>
        <w:rPr>
          <w:rFonts w:ascii="Times New Roman" w:hAnsi="Times New Roman"/>
          <w:szCs w:val="24"/>
          <w:lang w:val="hr-HR"/>
        </w:rPr>
        <w:t>Z</w:t>
      </w:r>
      <w:r>
        <w:rPr>
          <w:rFonts w:ascii="Times New Roman" w:hAnsi="Times New Roman"/>
          <w:szCs w:val="24"/>
          <w:lang w:val="hr-BA"/>
        </w:rPr>
        <w:t>akonom.</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(4) Korisnici doznačenih transfera ili zajmova dužni su dostaviti resornom ministarstvu izvještaj o namjenskom utrošku sredstava.</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(5) U slučaju da korisnici iz stavka (4) ovog članka ne dostave izvješće o namjenskom utrošku sredstava, neće imati pravo aplicirati za dodjelu sredstava u narednoj fiskalnoj godini.   </w:t>
      </w:r>
    </w:p>
    <w:p w:rsidR="003565D2" w:rsidRDefault="003565D2">
      <w:pPr>
        <w:jc w:val="center"/>
        <w:rPr>
          <w:sz w:val="24"/>
          <w:szCs w:val="24"/>
          <w:lang w:val="hr-BA"/>
        </w:rPr>
      </w:pPr>
    </w:p>
    <w:p w:rsidR="002A2E65" w:rsidRDefault="002A2E65">
      <w:pPr>
        <w:jc w:val="center"/>
        <w:rPr>
          <w:sz w:val="24"/>
          <w:szCs w:val="24"/>
          <w:lang w:val="hr-BA"/>
        </w:rPr>
      </w:pPr>
    </w:p>
    <w:p w:rsidR="002A2E65" w:rsidRDefault="002A2E65">
      <w:pPr>
        <w:jc w:val="center"/>
        <w:rPr>
          <w:sz w:val="24"/>
          <w:szCs w:val="24"/>
          <w:lang w:val="hr-BA"/>
        </w:rPr>
      </w:pPr>
    </w:p>
    <w:p w:rsidR="002A2E65" w:rsidRDefault="002A2E65">
      <w:pPr>
        <w:jc w:val="center"/>
        <w:rPr>
          <w:sz w:val="24"/>
          <w:szCs w:val="24"/>
          <w:lang w:val="hr-BA"/>
        </w:rPr>
      </w:pPr>
    </w:p>
    <w:p w:rsidR="003565D2" w:rsidRDefault="003565D2">
      <w:pPr>
        <w:jc w:val="center"/>
        <w:rPr>
          <w:sz w:val="24"/>
          <w:szCs w:val="24"/>
          <w:lang w:val="hr-BA"/>
        </w:rPr>
      </w:pPr>
      <w:r>
        <w:rPr>
          <w:sz w:val="24"/>
          <w:szCs w:val="24"/>
          <w:lang w:val="hr-BA"/>
        </w:rPr>
        <w:lastRenderedPageBreak/>
        <w:t>Članak 8.</w:t>
      </w:r>
    </w:p>
    <w:p w:rsidR="003565D2" w:rsidRDefault="003565D2">
      <w:pPr>
        <w:jc w:val="both"/>
        <w:rPr>
          <w:sz w:val="24"/>
          <w:szCs w:val="24"/>
          <w:lang w:val="hr-BA"/>
        </w:rPr>
      </w:pPr>
    </w:p>
    <w:p w:rsidR="003565D2" w:rsidRDefault="003565D2">
      <w:pPr>
        <w:pStyle w:val="Naslov2"/>
        <w:ind w:firstLine="720"/>
        <w:jc w:val="both"/>
        <w:rPr>
          <w:rFonts w:ascii="Times New Roman" w:hAnsi="Times New Roman"/>
          <w:szCs w:val="24"/>
          <w:lang w:val="hr-BA"/>
        </w:rPr>
      </w:pPr>
      <w:r>
        <w:rPr>
          <w:rFonts w:ascii="Times New Roman" w:hAnsi="Times New Roman"/>
          <w:szCs w:val="24"/>
          <w:lang w:val="hr-BA"/>
        </w:rPr>
        <w:t xml:space="preserve">Ministarstvo financija prenosi neutrošena sredstva po pojedinim stavkama rashoda iz mjesečnog operativnog plana izvršavanja Proračuna na iste stavke u naredni mjesečni operativni plan izvršavanja Proračuna iste proračunske godine.   </w:t>
      </w:r>
    </w:p>
    <w:p w:rsidR="003565D2" w:rsidRDefault="003565D2">
      <w:pPr>
        <w:jc w:val="both"/>
        <w:rPr>
          <w:sz w:val="24"/>
          <w:szCs w:val="24"/>
          <w:lang w:val="hr-HR"/>
        </w:rPr>
      </w:pPr>
    </w:p>
    <w:p w:rsidR="003565D2" w:rsidRDefault="003565D2">
      <w:pPr>
        <w:jc w:val="both"/>
        <w:rPr>
          <w:sz w:val="24"/>
          <w:szCs w:val="24"/>
          <w:lang w:val="hr-HR"/>
        </w:rPr>
      </w:pPr>
    </w:p>
    <w:p w:rsidR="003565D2" w:rsidRDefault="003565D2">
      <w:pPr>
        <w:pStyle w:val="Tijeloteksta2"/>
        <w:jc w:val="center"/>
        <w:rPr>
          <w:rFonts w:ascii="Times New Roman" w:hAnsi="Times New Roman"/>
          <w:b/>
          <w:szCs w:val="24"/>
          <w:lang w:val="hr-BA"/>
        </w:rPr>
      </w:pPr>
      <w:r>
        <w:rPr>
          <w:rFonts w:ascii="Times New Roman" w:hAnsi="Times New Roman"/>
          <w:b/>
          <w:szCs w:val="24"/>
          <w:lang w:val="hr-BA"/>
        </w:rPr>
        <w:t>4. Prioriteti u izvršavanju Proračuna</w:t>
      </w:r>
    </w:p>
    <w:p w:rsidR="003565D2" w:rsidRDefault="003565D2">
      <w:pPr>
        <w:pStyle w:val="Naslov2"/>
        <w:jc w:val="center"/>
        <w:rPr>
          <w:rFonts w:ascii="Times New Roman" w:hAnsi="Times New Roman"/>
          <w:szCs w:val="24"/>
          <w:lang w:val="hr-BA"/>
        </w:rPr>
      </w:pPr>
    </w:p>
    <w:p w:rsidR="003565D2" w:rsidRDefault="003565D2">
      <w:pPr>
        <w:pStyle w:val="Naslov2"/>
        <w:jc w:val="center"/>
        <w:rPr>
          <w:rFonts w:ascii="Times New Roman" w:hAnsi="Times New Roman"/>
          <w:szCs w:val="24"/>
          <w:lang w:val="hr-BA"/>
        </w:rPr>
      </w:pPr>
      <w:r>
        <w:rPr>
          <w:rFonts w:ascii="Times New Roman" w:hAnsi="Times New Roman"/>
          <w:szCs w:val="24"/>
          <w:lang w:val="hr-BA"/>
        </w:rPr>
        <w:t xml:space="preserve">Članak 9.  </w:t>
      </w:r>
    </w:p>
    <w:p w:rsidR="003565D2" w:rsidRDefault="003565D2">
      <w:pPr>
        <w:pStyle w:val="Naslov2"/>
        <w:jc w:val="center"/>
        <w:rPr>
          <w:rFonts w:ascii="Times New Roman" w:hAnsi="Times New Roman"/>
          <w:szCs w:val="24"/>
          <w:lang w:val="hr-BA"/>
        </w:rPr>
      </w:pPr>
    </w:p>
    <w:p w:rsidR="003565D2" w:rsidRDefault="003565D2">
      <w:pPr>
        <w:pStyle w:val="Naslov2"/>
        <w:ind w:firstLine="720"/>
        <w:jc w:val="both"/>
        <w:rPr>
          <w:rFonts w:ascii="Times New Roman" w:hAnsi="Times New Roman"/>
          <w:lang w:val="hr-BA"/>
        </w:rPr>
      </w:pPr>
      <w:r>
        <w:rPr>
          <w:rFonts w:ascii="Times New Roman" w:hAnsi="Times New Roman"/>
          <w:lang w:val="hr-BA"/>
        </w:rPr>
        <w:t>Proračun će se izvršavati po slijedećim prioritetima:</w:t>
      </w:r>
    </w:p>
    <w:p w:rsidR="003565D2" w:rsidRDefault="003565D2">
      <w:pPr>
        <w:pStyle w:val="Naslov2"/>
        <w:numPr>
          <w:ilvl w:val="0"/>
          <w:numId w:val="36"/>
        </w:numPr>
        <w:jc w:val="both"/>
        <w:rPr>
          <w:rFonts w:ascii="Times New Roman" w:hAnsi="Times New Roman"/>
          <w:szCs w:val="24"/>
          <w:lang w:val="hr-BA"/>
        </w:rPr>
      </w:pPr>
      <w:r>
        <w:rPr>
          <w:rFonts w:ascii="Times New Roman" w:hAnsi="Times New Roman"/>
          <w:lang w:val="hr-BA"/>
        </w:rPr>
        <w:t>plaćanje obveza po kreditima, reprogramiranim obvezama i povrata javnih prihoda po zahtjevima poreznih obveznika na osnovi rješenja Porezne uprave FBiH,</w:t>
      </w:r>
    </w:p>
    <w:p w:rsidR="003565D2" w:rsidRDefault="003565D2">
      <w:pPr>
        <w:numPr>
          <w:ilvl w:val="0"/>
          <w:numId w:val="36"/>
        </w:numPr>
        <w:jc w:val="both"/>
        <w:rPr>
          <w:sz w:val="24"/>
          <w:szCs w:val="24"/>
          <w:lang w:val="hr-BA"/>
        </w:rPr>
      </w:pPr>
      <w:r>
        <w:rPr>
          <w:sz w:val="24"/>
          <w:szCs w:val="24"/>
          <w:lang w:val="hr-BA"/>
        </w:rPr>
        <w:t>plaće, doprinosi, porezi i naknade zaposlenima,</w:t>
      </w:r>
    </w:p>
    <w:p w:rsidR="003565D2" w:rsidRDefault="003565D2">
      <w:pPr>
        <w:numPr>
          <w:ilvl w:val="0"/>
          <w:numId w:val="36"/>
        </w:numPr>
        <w:jc w:val="both"/>
        <w:rPr>
          <w:sz w:val="24"/>
          <w:szCs w:val="24"/>
          <w:lang w:val="hr-BA"/>
        </w:rPr>
      </w:pPr>
      <w:r>
        <w:rPr>
          <w:sz w:val="24"/>
          <w:szCs w:val="24"/>
          <w:lang w:val="hr-BA"/>
        </w:rPr>
        <w:t>grant za zdravstvene i socijalne potrebe,</w:t>
      </w:r>
    </w:p>
    <w:p w:rsidR="003565D2" w:rsidRDefault="003565D2">
      <w:pPr>
        <w:numPr>
          <w:ilvl w:val="0"/>
          <w:numId w:val="36"/>
        </w:numPr>
        <w:jc w:val="both"/>
        <w:rPr>
          <w:sz w:val="24"/>
          <w:szCs w:val="24"/>
          <w:lang w:val="hr-BA"/>
        </w:rPr>
      </w:pPr>
      <w:r>
        <w:rPr>
          <w:sz w:val="24"/>
          <w:szCs w:val="24"/>
          <w:lang w:val="hr-BA"/>
        </w:rPr>
        <w:t>izdaci za materijal i usluge,</w:t>
      </w:r>
    </w:p>
    <w:p w:rsidR="003565D2" w:rsidRDefault="003565D2">
      <w:pPr>
        <w:numPr>
          <w:ilvl w:val="0"/>
          <w:numId w:val="36"/>
        </w:numPr>
        <w:jc w:val="both"/>
        <w:rPr>
          <w:sz w:val="24"/>
          <w:szCs w:val="24"/>
          <w:lang w:val="hr-BA"/>
        </w:rPr>
      </w:pPr>
      <w:r>
        <w:rPr>
          <w:sz w:val="24"/>
          <w:szCs w:val="24"/>
          <w:lang w:val="hr-BA"/>
        </w:rPr>
        <w:t>ostali tekući grantovi,</w:t>
      </w:r>
    </w:p>
    <w:p w:rsidR="003565D2" w:rsidRDefault="003565D2">
      <w:pPr>
        <w:numPr>
          <w:ilvl w:val="0"/>
          <w:numId w:val="36"/>
        </w:numPr>
        <w:jc w:val="both"/>
        <w:rPr>
          <w:sz w:val="24"/>
          <w:szCs w:val="24"/>
          <w:lang w:val="hr-BA"/>
        </w:rPr>
      </w:pPr>
      <w:r>
        <w:rPr>
          <w:sz w:val="24"/>
          <w:szCs w:val="24"/>
          <w:lang w:val="hr-BA"/>
        </w:rPr>
        <w:t>kapitalni grantovi i</w:t>
      </w:r>
    </w:p>
    <w:p w:rsidR="003565D2" w:rsidRDefault="003565D2">
      <w:pPr>
        <w:numPr>
          <w:ilvl w:val="0"/>
          <w:numId w:val="36"/>
        </w:numPr>
        <w:jc w:val="both"/>
        <w:rPr>
          <w:sz w:val="24"/>
          <w:szCs w:val="24"/>
          <w:lang w:val="hr-BA"/>
        </w:rPr>
      </w:pPr>
      <w:r>
        <w:rPr>
          <w:sz w:val="24"/>
          <w:szCs w:val="24"/>
          <w:lang w:val="hr-BA"/>
        </w:rPr>
        <w:t xml:space="preserve">izdaci za nabavku stalnih sredstava. </w:t>
      </w:r>
    </w:p>
    <w:p w:rsidR="003565D2" w:rsidRDefault="003565D2">
      <w:pPr>
        <w:jc w:val="both"/>
        <w:rPr>
          <w:sz w:val="24"/>
          <w:szCs w:val="24"/>
          <w:lang w:val="hr-BA"/>
        </w:rPr>
      </w:pPr>
    </w:p>
    <w:p w:rsidR="003565D2" w:rsidRDefault="003565D2">
      <w:pPr>
        <w:jc w:val="center"/>
        <w:rPr>
          <w:b/>
          <w:sz w:val="24"/>
          <w:szCs w:val="24"/>
          <w:lang w:val="hr-BA"/>
        </w:rPr>
      </w:pPr>
      <w:r>
        <w:rPr>
          <w:b/>
          <w:sz w:val="24"/>
          <w:szCs w:val="24"/>
          <w:lang w:val="hr-BA"/>
        </w:rPr>
        <w:t>5. Tekuća pričuva</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Članak 10.</w:t>
      </w:r>
    </w:p>
    <w:p w:rsidR="003565D2" w:rsidRDefault="003565D2">
      <w:pPr>
        <w:jc w:val="center"/>
        <w:rPr>
          <w:color w:val="FF0000"/>
          <w:sz w:val="24"/>
          <w:szCs w:val="24"/>
          <w:lang w:val="hr-BA"/>
        </w:rPr>
      </w:pPr>
    </w:p>
    <w:p w:rsidR="003565D2" w:rsidRDefault="003565D2">
      <w:pPr>
        <w:ind w:firstLine="720"/>
        <w:jc w:val="both"/>
        <w:rPr>
          <w:sz w:val="24"/>
          <w:szCs w:val="24"/>
          <w:lang w:val="hr-BA"/>
        </w:rPr>
      </w:pPr>
      <w:r>
        <w:rPr>
          <w:sz w:val="24"/>
          <w:szCs w:val="24"/>
          <w:lang w:val="hr-BA"/>
        </w:rPr>
        <w:t>(1) Sredstva tekuće pričuve, planirana u Proračunu, koriste se za nepredviđene namjene za koje u Proračunu nisu planirana sredstva ili za namjene za koje se tijekom godine pokaže da za njih nisu utvrđena dovoljna sredstva jer ih pri planiranju Proračuna nije bilo moguće predvidjeti.</w:t>
      </w:r>
    </w:p>
    <w:p w:rsidR="003565D2" w:rsidRDefault="003565D2">
      <w:pPr>
        <w:ind w:firstLine="720"/>
        <w:jc w:val="both"/>
        <w:rPr>
          <w:sz w:val="24"/>
          <w:szCs w:val="24"/>
          <w:lang w:val="hr-BA"/>
        </w:rPr>
      </w:pPr>
      <w:r>
        <w:rPr>
          <w:sz w:val="24"/>
          <w:szCs w:val="24"/>
          <w:lang w:val="hr-BA"/>
        </w:rPr>
        <w:t>(2) Tekuća Pričuva iznosi do 3% ukupnih prihoda Proračuna, bez namjenskih prihoda, vlastitih prihoda i bez primitaka.</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(3) Raspodjelu sredstava tekuće pričuve Proračuna odobrava Vlada, na prijedlog Ministarstva financija, a sukladno kriterijima za korištenje sredstava tekuće pričuve, utvrđenih u Odluci o kriterijima za raspodjelu sredstava iz tekuće pričuve Proračuna Županije Posavske.</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(4) Predsjednik Vlade može raspolagati sredstvima tekuće pričuve Proračuna do iznosa od 7.500,00 KM kvartalno.</w:t>
      </w:r>
    </w:p>
    <w:p w:rsidR="003565D2" w:rsidRDefault="003565D2">
      <w:pPr>
        <w:pStyle w:val="Tijeloteksta2"/>
        <w:ind w:firstLine="720"/>
        <w:rPr>
          <w:rFonts w:ascii="Times New Roman" w:hAnsi="Times New Roman"/>
          <w:szCs w:val="24"/>
          <w:lang w:val="hr-HR"/>
        </w:rPr>
      </w:pPr>
      <w:r>
        <w:rPr>
          <w:rFonts w:ascii="Times New Roman" w:hAnsi="Times New Roman"/>
          <w:szCs w:val="24"/>
          <w:lang w:val="hr-BA"/>
        </w:rPr>
        <w:t>(5) Zamjenik predsjednika Vlade može raspolagati sredstvima tekuće pričuve Proračuna do iznosa od 3.750,00 KM kvartalno.</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w:t>
      </w:r>
      <w:r>
        <w:rPr>
          <w:rFonts w:ascii="Times New Roman" w:hAnsi="Times New Roman"/>
          <w:szCs w:val="24"/>
          <w:lang w:val="hr-HR"/>
        </w:rPr>
        <w:t>6</w:t>
      </w:r>
      <w:r>
        <w:rPr>
          <w:rFonts w:ascii="Times New Roman" w:hAnsi="Times New Roman"/>
          <w:szCs w:val="24"/>
          <w:lang w:val="hr-BA"/>
        </w:rPr>
        <w:t xml:space="preserve">) </w:t>
      </w:r>
      <w:r>
        <w:rPr>
          <w:rFonts w:ascii="Times New Roman" w:hAnsi="Times New Roman"/>
          <w:szCs w:val="24"/>
          <w:lang w:val="hr-HR"/>
        </w:rPr>
        <w:t>Ministar financija</w:t>
      </w:r>
      <w:r>
        <w:rPr>
          <w:rFonts w:ascii="Times New Roman" w:hAnsi="Times New Roman"/>
          <w:szCs w:val="24"/>
          <w:lang w:val="hr-BA"/>
        </w:rPr>
        <w:t xml:space="preserve"> može raspolagati sredstvima tekuće pričuve Proračuna do iznosa od 3.750,00 KM kvartalno.</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w:t>
      </w:r>
      <w:r>
        <w:rPr>
          <w:rFonts w:ascii="Times New Roman" w:hAnsi="Times New Roman"/>
          <w:szCs w:val="24"/>
          <w:lang w:val="hr-HR"/>
        </w:rPr>
        <w:t>7</w:t>
      </w:r>
      <w:r>
        <w:rPr>
          <w:rFonts w:ascii="Times New Roman" w:hAnsi="Times New Roman"/>
          <w:szCs w:val="24"/>
          <w:lang w:val="hr-BA"/>
        </w:rPr>
        <w:t>) O korištenju sredstava tekuće pričuve Ministarstvo financija podnosi Vladi tromjesečno izvješće, a Vlada polugodišnje izvještava Skupštinu Županije Posavske (u daljnjem tekstu: Skupština Županije) sukladno odredbama Pravilnika o financijskom izvješćivanju i godišnjem obračunu proračuna u Federaciji Bosne i Hercegovine („Službene novine Federacije BiH“, broj: 69/14</w:t>
      </w:r>
      <w:r>
        <w:rPr>
          <w:rFonts w:ascii="Times New Roman" w:hAnsi="Times New Roman"/>
          <w:szCs w:val="24"/>
          <w:lang w:val="hr-HR"/>
        </w:rPr>
        <w:t xml:space="preserve"> i 14/15</w:t>
      </w:r>
      <w:r>
        <w:rPr>
          <w:rFonts w:ascii="Times New Roman" w:hAnsi="Times New Roman"/>
          <w:szCs w:val="24"/>
          <w:lang w:val="hr-BA"/>
        </w:rPr>
        <w:t>).</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w:t>
      </w:r>
      <w:r>
        <w:rPr>
          <w:rFonts w:ascii="Times New Roman" w:hAnsi="Times New Roman"/>
          <w:szCs w:val="24"/>
          <w:lang w:val="hr-HR"/>
        </w:rPr>
        <w:t>8</w:t>
      </w:r>
      <w:r>
        <w:rPr>
          <w:rFonts w:ascii="Times New Roman" w:hAnsi="Times New Roman"/>
          <w:szCs w:val="24"/>
          <w:lang w:val="hr-BA"/>
        </w:rPr>
        <w:t>) Odluka o odobravanju sredstava iz tekuće pričuve Proračuna Županije Posavske objavljuje se u "Narodnim novinama Županije Posavske".</w:t>
      </w:r>
    </w:p>
    <w:p w:rsidR="003565D2" w:rsidRDefault="003565D2">
      <w:pPr>
        <w:pStyle w:val="Tijeloteksta2"/>
        <w:jc w:val="center"/>
        <w:rPr>
          <w:rFonts w:ascii="Times New Roman" w:hAnsi="Times New Roman"/>
          <w:szCs w:val="24"/>
          <w:lang w:val="hr-BA"/>
        </w:rPr>
      </w:pPr>
    </w:p>
    <w:p w:rsidR="003565D2" w:rsidRDefault="003565D2">
      <w:pPr>
        <w:pStyle w:val="Tijeloteksta2"/>
        <w:jc w:val="center"/>
        <w:rPr>
          <w:rFonts w:ascii="Times New Roman" w:hAnsi="Times New Roman"/>
          <w:szCs w:val="24"/>
          <w:lang w:val="hr-BA"/>
        </w:rPr>
      </w:pPr>
      <w:r>
        <w:rPr>
          <w:rFonts w:ascii="Times New Roman" w:hAnsi="Times New Roman"/>
          <w:szCs w:val="24"/>
          <w:lang w:val="hr-BA"/>
        </w:rPr>
        <w:lastRenderedPageBreak/>
        <w:t>Članak 11.</w:t>
      </w:r>
    </w:p>
    <w:p w:rsidR="003565D2" w:rsidRDefault="003565D2">
      <w:pPr>
        <w:pStyle w:val="Tijeloteksta2"/>
        <w:jc w:val="center"/>
        <w:rPr>
          <w:rFonts w:ascii="Times New Roman" w:hAnsi="Times New Roman"/>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(1) Ako se tijekom godine proširi nadležnost ili djelokrug korisnika ili se osnuje novi korisnik što zahtjeva povećanje sredstava, sredstva za njegovu djelatnost osigurati će se iz tekuće pričuve Proračuna, a odobrava ih Vlada. </w:t>
      </w:r>
    </w:p>
    <w:p w:rsidR="003565D2" w:rsidRDefault="003565D2">
      <w:pPr>
        <w:pStyle w:val="Naslov2"/>
        <w:ind w:firstLine="720"/>
        <w:jc w:val="both"/>
        <w:rPr>
          <w:rFonts w:ascii="Times New Roman" w:hAnsi="Times New Roman"/>
          <w:szCs w:val="24"/>
          <w:lang w:val="hr-BA"/>
        </w:rPr>
      </w:pPr>
      <w:r>
        <w:rPr>
          <w:rFonts w:ascii="Times New Roman" w:hAnsi="Times New Roman"/>
          <w:szCs w:val="24"/>
          <w:lang w:val="hr-BA"/>
        </w:rPr>
        <w:t>(2) Ako se tijekom godine, na osnovi zakona i drugog propisa umanji djelokrug ili nadležnost korisnika, što zahtijeva smanjenje sredstava, ili korisnik prestane postojati, neutrošena sredstva za njegove troškove, uz odobrenje Vlade, prenose se u tekuću pričuvu Proračuna ili na  korisnika koji preuzme njegove poslove.</w:t>
      </w:r>
    </w:p>
    <w:p w:rsidR="003565D2" w:rsidRDefault="003565D2">
      <w:pPr>
        <w:rPr>
          <w:sz w:val="24"/>
          <w:szCs w:val="24"/>
          <w:lang w:val="hr-BA"/>
        </w:rPr>
      </w:pPr>
    </w:p>
    <w:p w:rsidR="003565D2" w:rsidRDefault="003565D2">
      <w:pPr>
        <w:jc w:val="center"/>
        <w:rPr>
          <w:b/>
          <w:sz w:val="24"/>
          <w:szCs w:val="24"/>
          <w:lang w:val="hr-BA"/>
        </w:rPr>
      </w:pPr>
      <w:r>
        <w:rPr>
          <w:b/>
          <w:sz w:val="24"/>
          <w:szCs w:val="24"/>
          <w:lang w:val="hr-BA"/>
        </w:rPr>
        <w:t>6. Uplata prihoda i platne transakcije</w:t>
      </w:r>
    </w:p>
    <w:p w:rsidR="003565D2" w:rsidRDefault="003565D2">
      <w:pPr>
        <w:ind w:left="360"/>
        <w:rPr>
          <w:b/>
          <w:sz w:val="24"/>
          <w:szCs w:val="24"/>
          <w:lang w:val="hr-BA"/>
        </w:rPr>
      </w:pPr>
    </w:p>
    <w:p w:rsidR="003565D2" w:rsidRDefault="003565D2">
      <w:pPr>
        <w:jc w:val="center"/>
        <w:rPr>
          <w:sz w:val="24"/>
          <w:szCs w:val="24"/>
          <w:lang w:val="hr-BA"/>
        </w:rPr>
      </w:pPr>
      <w:r>
        <w:rPr>
          <w:sz w:val="24"/>
          <w:szCs w:val="24"/>
          <w:lang w:val="hr-BA"/>
        </w:rPr>
        <w:t>Članak 12.</w:t>
      </w:r>
    </w:p>
    <w:p w:rsidR="003565D2" w:rsidRDefault="003565D2">
      <w:pPr>
        <w:jc w:val="center"/>
        <w:rPr>
          <w:sz w:val="24"/>
          <w:szCs w:val="24"/>
          <w:lang w:val="hr-BA"/>
        </w:rPr>
      </w:pPr>
    </w:p>
    <w:p w:rsidR="003565D2" w:rsidRDefault="003565D2">
      <w:pPr>
        <w:pStyle w:val="Naslov4"/>
        <w:ind w:firstLine="720"/>
        <w:rPr>
          <w:rFonts w:ascii="Times New Roman" w:hAnsi="Times New Roman"/>
          <w:szCs w:val="24"/>
          <w:lang w:val="hr-BA"/>
        </w:rPr>
      </w:pPr>
      <w:r>
        <w:rPr>
          <w:rFonts w:ascii="Times New Roman" w:hAnsi="Times New Roman"/>
          <w:szCs w:val="24"/>
          <w:lang w:val="hr-BA"/>
        </w:rPr>
        <w:t xml:space="preserve">(1) Svi prikupljeni i naplaćeni javni prihodi koji pripadaju Proračunu uplaćuju se na depozitni račun Proračuna sukladno Zakonu o riznici u Federaciji Bosne i Hercegovine («Službene novine Federacije BiH», broj: </w:t>
      </w:r>
      <w:r w:rsidR="00EF21F6">
        <w:rPr>
          <w:rFonts w:ascii="Times New Roman" w:hAnsi="Times New Roman"/>
          <w:szCs w:val="24"/>
          <w:lang w:val="hr-BA"/>
        </w:rPr>
        <w:t>26</w:t>
      </w:r>
      <w:r>
        <w:rPr>
          <w:rFonts w:ascii="Times New Roman" w:hAnsi="Times New Roman"/>
          <w:szCs w:val="24"/>
          <w:lang w:val="hr-BA"/>
        </w:rPr>
        <w:t>/</w:t>
      </w:r>
      <w:r w:rsidR="00EF21F6">
        <w:rPr>
          <w:rFonts w:ascii="Times New Roman" w:hAnsi="Times New Roman"/>
          <w:szCs w:val="24"/>
          <w:lang w:val="hr-BA"/>
        </w:rPr>
        <w:t>16</w:t>
      </w:r>
      <w:r>
        <w:rPr>
          <w:rFonts w:ascii="Times New Roman" w:hAnsi="Times New Roman"/>
          <w:szCs w:val="24"/>
          <w:lang w:val="hr-BA"/>
        </w:rPr>
        <w:t>) i odgovarajućim provedbenim propisima.</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(2) Obavljanje platnih transakcija vrši se preko transakcijskih računa koji su sastavni dio JRR.</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(3) Potpisnici naloga platnih transakcija putem računa iz st. (1) i (2) ovog članka su osobe koje ovlasti Vlada Županije.</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Članak 13.</w:t>
      </w:r>
    </w:p>
    <w:p w:rsidR="003565D2" w:rsidRDefault="003565D2">
      <w:pPr>
        <w:rPr>
          <w:b/>
          <w:sz w:val="24"/>
          <w:szCs w:val="24"/>
          <w:lang w:val="hr-BA"/>
        </w:rPr>
      </w:pPr>
    </w:p>
    <w:p w:rsidR="003565D2" w:rsidRDefault="003565D2">
      <w:pPr>
        <w:ind w:firstLine="720"/>
        <w:jc w:val="both"/>
        <w:rPr>
          <w:sz w:val="24"/>
          <w:szCs w:val="24"/>
          <w:lang w:val="hr-BA"/>
        </w:rPr>
      </w:pPr>
      <w:r>
        <w:rPr>
          <w:sz w:val="24"/>
          <w:szCs w:val="24"/>
          <w:lang w:val="hr-BA"/>
        </w:rPr>
        <w:t xml:space="preserve">(1) Neiskorištene aproprijacije i opterećenja istječu 31. siječnja naredne godine. </w:t>
      </w:r>
    </w:p>
    <w:p w:rsidR="003565D2" w:rsidRDefault="003565D2">
      <w:pPr>
        <w:ind w:firstLine="720"/>
        <w:jc w:val="both"/>
        <w:rPr>
          <w:sz w:val="24"/>
          <w:szCs w:val="24"/>
          <w:lang w:val="hr-BA"/>
        </w:rPr>
      </w:pPr>
      <w:r>
        <w:rPr>
          <w:sz w:val="24"/>
          <w:szCs w:val="24"/>
          <w:lang w:val="hr-BA"/>
        </w:rPr>
        <w:t>(2) Aproprijacije se mogu prenositi u narednu fiskalnu godinu za financiranje kapitalnih projekata iz posebnih fondova ili donacija, kao i za financiranje projekata od posebnog značenja za razvoj gospodarstva ili poboljšanja učinkovitosti.</w:t>
      </w:r>
    </w:p>
    <w:p w:rsidR="003565D2" w:rsidRDefault="003565D2">
      <w:pPr>
        <w:ind w:firstLine="720"/>
        <w:jc w:val="both"/>
        <w:rPr>
          <w:sz w:val="24"/>
          <w:szCs w:val="24"/>
          <w:lang w:val="hr-BA"/>
        </w:rPr>
      </w:pPr>
      <w:r>
        <w:rPr>
          <w:sz w:val="24"/>
          <w:szCs w:val="24"/>
          <w:lang w:val="hr-BA"/>
        </w:rPr>
        <w:t>(3) Aproprijacije u svrhe financiranja višegodišnjih kapitalnih projekata prenose se u narednu fiskalnu godinu prema iznosima i vremenskom rasporedu utvrđenom u Dokumentu okvirnog proračuna.</w:t>
      </w:r>
    </w:p>
    <w:p w:rsidR="003565D2" w:rsidRDefault="003565D2">
      <w:pPr>
        <w:rPr>
          <w:b/>
          <w:sz w:val="24"/>
          <w:szCs w:val="24"/>
          <w:lang w:val="hr-BA"/>
        </w:rPr>
      </w:pPr>
    </w:p>
    <w:p w:rsidR="003565D2" w:rsidRDefault="003565D2">
      <w:pPr>
        <w:jc w:val="center"/>
        <w:rPr>
          <w:b/>
          <w:sz w:val="24"/>
          <w:szCs w:val="24"/>
          <w:lang w:val="hr-BA"/>
        </w:rPr>
      </w:pPr>
      <w:r>
        <w:rPr>
          <w:b/>
          <w:sz w:val="24"/>
          <w:szCs w:val="24"/>
          <w:lang w:val="hr-BA"/>
        </w:rPr>
        <w:t xml:space="preserve">7. Prihodi od vlastite djelatnosti proračunskog korisnika, donacije, </w:t>
      </w:r>
    </w:p>
    <w:p w:rsidR="003565D2" w:rsidRDefault="003565D2">
      <w:pPr>
        <w:jc w:val="center"/>
        <w:rPr>
          <w:b/>
          <w:sz w:val="24"/>
          <w:szCs w:val="24"/>
          <w:lang w:val="hr-BA"/>
        </w:rPr>
      </w:pPr>
      <w:r>
        <w:rPr>
          <w:b/>
          <w:sz w:val="24"/>
          <w:szCs w:val="24"/>
          <w:lang w:val="hr-BA"/>
        </w:rPr>
        <w:t>transferi, namjenski prihodi i kreditna sredstva</w:t>
      </w:r>
    </w:p>
    <w:p w:rsidR="003565D2" w:rsidRDefault="003565D2">
      <w:pPr>
        <w:ind w:left="360"/>
        <w:rPr>
          <w:b/>
          <w:sz w:val="24"/>
          <w:szCs w:val="24"/>
          <w:lang w:val="hr-BA"/>
        </w:rPr>
      </w:pPr>
      <w:r>
        <w:rPr>
          <w:b/>
          <w:sz w:val="24"/>
          <w:szCs w:val="24"/>
          <w:lang w:val="hr-BA"/>
        </w:rPr>
        <w:t xml:space="preserve">   </w:t>
      </w:r>
    </w:p>
    <w:p w:rsidR="003565D2" w:rsidRDefault="003565D2">
      <w:pPr>
        <w:jc w:val="center"/>
        <w:rPr>
          <w:sz w:val="24"/>
          <w:szCs w:val="24"/>
          <w:lang w:val="hr-BA"/>
        </w:rPr>
      </w:pPr>
      <w:r>
        <w:rPr>
          <w:sz w:val="24"/>
          <w:szCs w:val="24"/>
          <w:lang w:val="hr-BA"/>
        </w:rPr>
        <w:t>Članak 14.</w:t>
      </w:r>
    </w:p>
    <w:p w:rsidR="003565D2" w:rsidRDefault="003565D2">
      <w:pPr>
        <w:jc w:val="center"/>
        <w:rPr>
          <w:sz w:val="24"/>
          <w:szCs w:val="24"/>
          <w:lang w:val="hr-BA"/>
        </w:rPr>
      </w:pPr>
    </w:p>
    <w:p w:rsidR="003565D2" w:rsidRDefault="003565D2">
      <w:pPr>
        <w:pStyle w:val="Tijeloteksta2"/>
        <w:ind w:firstLine="720"/>
        <w:rPr>
          <w:rFonts w:ascii="Times New Roman" w:hAnsi="Times New Roman"/>
          <w:b/>
          <w:szCs w:val="24"/>
          <w:lang w:val="hr-BA"/>
        </w:rPr>
      </w:pPr>
      <w:r>
        <w:rPr>
          <w:rFonts w:ascii="Times New Roman" w:hAnsi="Times New Roman"/>
          <w:szCs w:val="24"/>
          <w:lang w:val="hr-BA"/>
        </w:rPr>
        <w:t>(1) Korisnici mogu koristiti vlastite prihode, donacije, namjenske prihode, transfere i kreditna sredstva na način i po postupku utvrđenom zakonima, uredbama i drugim podzakonskim aktima.</w:t>
      </w:r>
    </w:p>
    <w:p w:rsidR="003565D2" w:rsidRDefault="003565D2">
      <w:pPr>
        <w:ind w:firstLine="720"/>
        <w:jc w:val="both"/>
        <w:rPr>
          <w:sz w:val="24"/>
          <w:szCs w:val="24"/>
          <w:lang w:val="hr-BA"/>
        </w:rPr>
      </w:pPr>
      <w:r>
        <w:rPr>
          <w:sz w:val="24"/>
          <w:szCs w:val="24"/>
          <w:lang w:val="hr-BA"/>
        </w:rPr>
        <w:t>(2) Vlastiti prihodi, donacije, transferi i namjenski prihodi koji nisu planirani u Proračunu, a ostvare se tijekom godine, na prijedlog proračunskog korisnika unositi će se i raspoređivati odlukom Vlade i postaju sastavni dio Proračuna, a odluka će se objaviti u "Narodnim novinama Županije Posavske".</w:t>
      </w:r>
    </w:p>
    <w:p w:rsidR="003565D2" w:rsidRDefault="003565D2">
      <w:pPr>
        <w:ind w:firstLine="720"/>
        <w:jc w:val="both"/>
        <w:rPr>
          <w:sz w:val="24"/>
          <w:szCs w:val="24"/>
          <w:lang w:val="hr-BA"/>
        </w:rPr>
      </w:pPr>
      <w:r>
        <w:rPr>
          <w:sz w:val="24"/>
          <w:szCs w:val="24"/>
          <w:lang w:val="hr-BA"/>
        </w:rPr>
        <w:t>(3)</w:t>
      </w:r>
      <w:r w:rsidR="003B4053">
        <w:rPr>
          <w:sz w:val="24"/>
          <w:szCs w:val="24"/>
          <w:lang w:val="hr-BA"/>
        </w:rPr>
        <w:t xml:space="preserve"> Donacije</w:t>
      </w:r>
      <w:r>
        <w:rPr>
          <w:sz w:val="24"/>
          <w:szCs w:val="24"/>
          <w:lang w:val="hr-BA"/>
        </w:rPr>
        <w:t>, tekući transferi</w:t>
      </w:r>
      <w:r w:rsidR="003B4053">
        <w:rPr>
          <w:sz w:val="24"/>
          <w:szCs w:val="24"/>
          <w:lang w:val="hr-BA"/>
        </w:rPr>
        <w:t>,</w:t>
      </w:r>
      <w:r>
        <w:rPr>
          <w:sz w:val="24"/>
          <w:szCs w:val="24"/>
          <w:lang w:val="hr-BA"/>
        </w:rPr>
        <w:t xml:space="preserve"> namjenski prihodi </w:t>
      </w:r>
      <w:r w:rsidR="003B4053">
        <w:rPr>
          <w:sz w:val="24"/>
          <w:szCs w:val="24"/>
          <w:lang w:val="hr-BA"/>
        </w:rPr>
        <w:t xml:space="preserve">i primici </w:t>
      </w:r>
      <w:r>
        <w:rPr>
          <w:sz w:val="24"/>
          <w:szCs w:val="24"/>
          <w:lang w:val="hr-BA"/>
        </w:rPr>
        <w:t>koji nisu utrošeni u 201</w:t>
      </w:r>
      <w:r w:rsidR="00A25D73">
        <w:rPr>
          <w:sz w:val="24"/>
          <w:szCs w:val="24"/>
          <w:lang w:val="hr-HR"/>
        </w:rPr>
        <w:t>7</w:t>
      </w:r>
      <w:r>
        <w:rPr>
          <w:sz w:val="24"/>
          <w:szCs w:val="24"/>
          <w:lang w:val="hr-BA"/>
        </w:rPr>
        <w:t>. godini razgraničavaju se i po usvajanju godišnjeg obračuna za 201</w:t>
      </w:r>
      <w:r w:rsidR="00A25D73">
        <w:rPr>
          <w:sz w:val="24"/>
          <w:szCs w:val="24"/>
          <w:lang w:val="hr-HR"/>
        </w:rPr>
        <w:t>7</w:t>
      </w:r>
      <w:r>
        <w:rPr>
          <w:sz w:val="24"/>
          <w:szCs w:val="24"/>
          <w:lang w:val="hr-BA"/>
        </w:rPr>
        <w:t>. godinu unose se u Proračun za 201</w:t>
      </w:r>
      <w:r w:rsidR="00A25D73">
        <w:rPr>
          <w:sz w:val="24"/>
          <w:szCs w:val="24"/>
          <w:lang w:val="hr-HR"/>
        </w:rPr>
        <w:t>8</w:t>
      </w:r>
      <w:r>
        <w:rPr>
          <w:sz w:val="24"/>
          <w:szCs w:val="24"/>
          <w:lang w:val="hr-BA"/>
        </w:rPr>
        <w:t>. godinu.</w:t>
      </w:r>
    </w:p>
    <w:p w:rsidR="003565D2" w:rsidRDefault="003565D2">
      <w:pPr>
        <w:ind w:firstLine="720"/>
        <w:jc w:val="both"/>
        <w:rPr>
          <w:sz w:val="24"/>
          <w:szCs w:val="24"/>
          <w:lang w:val="hr-BA"/>
        </w:rPr>
      </w:pPr>
      <w:r>
        <w:rPr>
          <w:sz w:val="24"/>
          <w:szCs w:val="24"/>
          <w:lang w:val="hr-BA"/>
        </w:rPr>
        <w:lastRenderedPageBreak/>
        <w:t>(4) Nadležna ministarstva i drugi korisnici odgovorni su za planiranje, prikupljanje i uplaćivanje vlastitih prihoda.</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 xml:space="preserve">Članak 15. </w:t>
      </w:r>
    </w:p>
    <w:p w:rsidR="003565D2" w:rsidRDefault="003565D2">
      <w:pPr>
        <w:rPr>
          <w:sz w:val="24"/>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(1) Vlastiti prihodi, donacije, transferi i prihodi čija je namjena utvrđena posebnim propisima uplaćuju se na depozitni račun Proračuna.</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(2) </w:t>
      </w:r>
      <w:r w:rsidR="003B4053">
        <w:rPr>
          <w:rFonts w:ascii="Times New Roman" w:hAnsi="Times New Roman"/>
          <w:szCs w:val="24"/>
          <w:lang w:val="hr-BA"/>
        </w:rPr>
        <w:t xml:space="preserve">Vlastiti prihodi </w:t>
      </w:r>
      <w:r>
        <w:rPr>
          <w:rFonts w:ascii="Times New Roman" w:hAnsi="Times New Roman"/>
          <w:szCs w:val="24"/>
          <w:lang w:val="hr-BA"/>
        </w:rPr>
        <w:t>moraju se utrošiti do kraja tekuće godine, a neutrošeni dio postaje javni prihod Proračuna.</w:t>
      </w:r>
    </w:p>
    <w:p w:rsidR="003565D2" w:rsidRDefault="003565D2">
      <w:pPr>
        <w:pStyle w:val="Tijeloteksta2"/>
        <w:rPr>
          <w:rFonts w:ascii="Times New Roman" w:hAnsi="Times New Roman"/>
          <w:szCs w:val="24"/>
          <w:lang w:val="hr-BA"/>
        </w:rPr>
      </w:pPr>
    </w:p>
    <w:p w:rsidR="003565D2" w:rsidRDefault="003565D2">
      <w:pPr>
        <w:jc w:val="center"/>
        <w:rPr>
          <w:b/>
          <w:sz w:val="24"/>
          <w:szCs w:val="24"/>
          <w:lang w:val="hr-HR"/>
        </w:rPr>
      </w:pPr>
    </w:p>
    <w:p w:rsidR="003565D2" w:rsidRDefault="003565D2">
      <w:pPr>
        <w:jc w:val="center"/>
        <w:rPr>
          <w:b/>
          <w:sz w:val="24"/>
          <w:szCs w:val="24"/>
          <w:lang w:val="hr-BA"/>
        </w:rPr>
      </w:pPr>
      <w:r>
        <w:rPr>
          <w:b/>
          <w:sz w:val="24"/>
          <w:szCs w:val="24"/>
          <w:lang w:val="hr-BA"/>
        </w:rPr>
        <w:t>8. Povrati</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Članak 16.</w:t>
      </w:r>
    </w:p>
    <w:p w:rsidR="003565D2" w:rsidRDefault="003565D2">
      <w:pPr>
        <w:rPr>
          <w:sz w:val="24"/>
          <w:szCs w:val="24"/>
          <w:lang w:val="hr-BA"/>
        </w:rPr>
      </w:pPr>
    </w:p>
    <w:p w:rsidR="003565D2" w:rsidRDefault="003565D2">
      <w:pPr>
        <w:pStyle w:val="Tijeloteksta-uvlaka2"/>
        <w:rPr>
          <w:lang w:val="hr-BA"/>
        </w:rPr>
      </w:pPr>
      <w:r>
        <w:rPr>
          <w:lang w:val="hr-BA"/>
        </w:rPr>
        <w:t xml:space="preserve">(1) Ukoliko se naknadno utvrdi da je isplata iz Proračuna izvršena nezakonito ili nenamjenski proračunski korisnik je dužan odmah zahtijevati povrat proračunskih sredstava. </w:t>
      </w:r>
    </w:p>
    <w:p w:rsidR="003565D2" w:rsidRDefault="003565D2">
      <w:pPr>
        <w:pStyle w:val="Tijeloteksta-uvlaka2"/>
        <w:rPr>
          <w:lang w:val="hr-BA"/>
        </w:rPr>
      </w:pPr>
      <w:r>
        <w:rPr>
          <w:lang w:val="hr-BA"/>
        </w:rPr>
        <w:t xml:space="preserve">(2) Ako se nadzorom utvrdi da su sredstva korištena suprotno zakonu, ministar financija donosi rješenje o povratu sredstava na JRR. </w:t>
      </w:r>
    </w:p>
    <w:p w:rsidR="003565D2" w:rsidRDefault="003565D2">
      <w:pPr>
        <w:pStyle w:val="Naslov4"/>
        <w:ind w:firstLine="720"/>
        <w:rPr>
          <w:rFonts w:ascii="Times New Roman" w:hAnsi="Times New Roman"/>
          <w:szCs w:val="24"/>
          <w:lang w:val="hr-BA"/>
        </w:rPr>
      </w:pPr>
      <w:r>
        <w:rPr>
          <w:rFonts w:ascii="Times New Roman" w:hAnsi="Times New Roman"/>
          <w:szCs w:val="24"/>
          <w:lang w:val="hr-BA"/>
        </w:rPr>
        <w:t>(3) Pogrešno ili više uplaćeni prihodi u Proračun za 201</w:t>
      </w:r>
      <w:r w:rsidR="00EF21F6">
        <w:rPr>
          <w:rFonts w:ascii="Times New Roman" w:hAnsi="Times New Roman"/>
          <w:szCs w:val="24"/>
          <w:lang w:val="hr-HR"/>
        </w:rPr>
        <w:t>7</w:t>
      </w:r>
      <w:r>
        <w:rPr>
          <w:rFonts w:ascii="Times New Roman" w:hAnsi="Times New Roman"/>
          <w:szCs w:val="24"/>
          <w:lang w:val="hr-BA"/>
        </w:rPr>
        <w:t>.godinu vraćaju se uplatiteljima sa depozitnog računa na teret tih prihoda za tekuću godinu, a pogrešno ili više uplaćeni prihodi u Proračun prethodnih godina vratiti će se uplatiteljima s transakcijskih računa iz sredstava planiranih u razdjelu Ministarstva financija pozicija »Ostali grantovi – povrat i drugo« pogrešno uplaćenih sredstava na JRR.</w:t>
      </w:r>
    </w:p>
    <w:p w:rsidR="003565D2" w:rsidRDefault="003565D2">
      <w:pPr>
        <w:pStyle w:val="Tijeloteksta"/>
        <w:ind w:firstLine="720"/>
        <w:jc w:val="both"/>
        <w:rPr>
          <w:rFonts w:ascii="Times New Roman" w:hAnsi="Times New Roman"/>
          <w:szCs w:val="24"/>
          <w:lang w:val="hr-BA"/>
        </w:rPr>
      </w:pPr>
      <w:r>
        <w:rPr>
          <w:rFonts w:ascii="Times New Roman" w:hAnsi="Times New Roman"/>
          <w:szCs w:val="24"/>
          <w:lang w:val="hr-BA"/>
        </w:rPr>
        <w:t>(4) Rješenje o odobravanju povrata donosi ministar financija sukladno Pravilniku o procedurama za povrat više ili pogrešno uplaćenih javnih prihoda s jedinstvenog računa riznice Županije Posavske (»Narodne novine Županije Posavske«, broj: 7/04 i 2/10), a na osnovi uvjerenja ili rješenja nadležnog</w:t>
      </w:r>
      <w:r>
        <w:rPr>
          <w:rFonts w:ascii="Times New Roman" w:hAnsi="Times New Roman"/>
          <w:b/>
          <w:i/>
          <w:szCs w:val="24"/>
          <w:lang w:val="hr-BA"/>
        </w:rPr>
        <w:t xml:space="preserve"> </w:t>
      </w:r>
      <w:r>
        <w:rPr>
          <w:rFonts w:ascii="Times New Roman" w:hAnsi="Times New Roman"/>
          <w:szCs w:val="24"/>
          <w:lang w:val="hr-BA"/>
        </w:rPr>
        <w:t>županijskog organa.</w:t>
      </w:r>
    </w:p>
    <w:p w:rsidR="003565D2" w:rsidRDefault="003565D2">
      <w:pPr>
        <w:rPr>
          <w:lang w:val="hr-BA"/>
        </w:rPr>
      </w:pPr>
    </w:p>
    <w:p w:rsidR="003565D2" w:rsidRDefault="003565D2">
      <w:pPr>
        <w:pStyle w:val="Naslov2"/>
        <w:jc w:val="center"/>
        <w:rPr>
          <w:rFonts w:ascii="Times New Roman" w:hAnsi="Times New Roman"/>
          <w:b/>
          <w:szCs w:val="24"/>
          <w:lang w:val="hr-HR"/>
        </w:rPr>
      </w:pPr>
    </w:p>
    <w:p w:rsidR="003565D2" w:rsidRDefault="003565D2">
      <w:pPr>
        <w:pStyle w:val="Naslov2"/>
        <w:jc w:val="center"/>
        <w:rPr>
          <w:rFonts w:ascii="Times New Roman" w:hAnsi="Times New Roman"/>
          <w:b/>
          <w:szCs w:val="24"/>
          <w:lang w:val="hr-BA"/>
        </w:rPr>
      </w:pPr>
      <w:r>
        <w:rPr>
          <w:rFonts w:ascii="Times New Roman" w:hAnsi="Times New Roman"/>
          <w:b/>
          <w:szCs w:val="24"/>
          <w:lang w:val="hr-BA"/>
        </w:rPr>
        <w:t>9. Preraspodjela sredstava</w:t>
      </w:r>
    </w:p>
    <w:p w:rsidR="003565D2" w:rsidRDefault="003565D2">
      <w:pPr>
        <w:pStyle w:val="Naslov2"/>
        <w:jc w:val="center"/>
        <w:rPr>
          <w:rFonts w:ascii="Times New Roman" w:hAnsi="Times New Roman"/>
          <w:szCs w:val="24"/>
          <w:lang w:val="hr-BA"/>
        </w:rPr>
      </w:pPr>
    </w:p>
    <w:p w:rsidR="003565D2" w:rsidRDefault="003565D2">
      <w:pPr>
        <w:pStyle w:val="Naslov2"/>
        <w:jc w:val="center"/>
        <w:rPr>
          <w:rFonts w:ascii="Times New Roman" w:hAnsi="Times New Roman"/>
          <w:szCs w:val="24"/>
          <w:lang w:val="hr-BA"/>
        </w:rPr>
      </w:pPr>
      <w:r>
        <w:rPr>
          <w:rFonts w:ascii="Times New Roman" w:hAnsi="Times New Roman"/>
          <w:szCs w:val="24"/>
          <w:lang w:val="hr-BA"/>
        </w:rPr>
        <w:t>Članak 17.</w:t>
      </w:r>
    </w:p>
    <w:p w:rsidR="003565D2" w:rsidRDefault="003565D2">
      <w:pPr>
        <w:rPr>
          <w:sz w:val="24"/>
          <w:szCs w:val="24"/>
          <w:lang w:val="hr-BA"/>
        </w:rPr>
      </w:pPr>
    </w:p>
    <w:p w:rsidR="003565D2" w:rsidRDefault="003565D2">
      <w:pPr>
        <w:ind w:firstLine="720"/>
        <w:jc w:val="both"/>
        <w:rPr>
          <w:sz w:val="24"/>
          <w:szCs w:val="24"/>
          <w:lang w:val="hr-BA"/>
        </w:rPr>
      </w:pPr>
      <w:r>
        <w:rPr>
          <w:sz w:val="24"/>
          <w:szCs w:val="24"/>
          <w:lang w:val="hr-BA"/>
        </w:rPr>
        <w:t>(1) Ministarstvo financija jednom kvartalno može na prijedlog proračunskog korisnika, donijeti odluku o preraspodjeli rashoda u okviru proračuna odobrenog za proračunskog korisnika, a najviše do 10% ukupno odobrenih rashoda i izdataka za proračunskog korisnika.</w:t>
      </w:r>
    </w:p>
    <w:p w:rsidR="003565D2" w:rsidRDefault="003565D2">
      <w:pPr>
        <w:pStyle w:val="Tijeloteksta-uvlaka2"/>
        <w:rPr>
          <w:lang w:val="hr-BA"/>
        </w:rPr>
      </w:pPr>
      <w:r>
        <w:rPr>
          <w:lang w:val="hr-BA"/>
        </w:rPr>
        <w:t>(2) Preraspodjela sredstava vrši se na po</w:t>
      </w:r>
      <w:r w:rsidR="003B4053">
        <w:rPr>
          <w:lang w:val="hr-BA"/>
        </w:rPr>
        <w:t>zicijama 611000, 612000, 613000 i</w:t>
      </w:r>
      <w:r>
        <w:rPr>
          <w:lang w:val="hr-BA"/>
        </w:rPr>
        <w:t xml:space="preserve"> 616000, a na pozicijama 614000</w:t>
      </w:r>
      <w:r w:rsidR="003B4053">
        <w:rPr>
          <w:lang w:val="hr-BA"/>
        </w:rPr>
        <w:t>,</w:t>
      </w:r>
      <w:r>
        <w:rPr>
          <w:lang w:val="hr-BA"/>
        </w:rPr>
        <w:t xml:space="preserve"> 615000</w:t>
      </w:r>
      <w:r w:rsidR="003B4053">
        <w:rPr>
          <w:lang w:val="hr-BA"/>
        </w:rPr>
        <w:t xml:space="preserve"> i 820000</w:t>
      </w:r>
      <w:r>
        <w:rPr>
          <w:lang w:val="hr-BA"/>
        </w:rPr>
        <w:t xml:space="preserve"> preraspodjela sredstava vrši se samo u okviru ovih pozicija.</w:t>
      </w:r>
    </w:p>
    <w:p w:rsidR="003565D2" w:rsidRDefault="003565D2">
      <w:pPr>
        <w:ind w:firstLine="720"/>
        <w:jc w:val="both"/>
        <w:rPr>
          <w:sz w:val="24"/>
          <w:szCs w:val="24"/>
          <w:lang w:val="hr-BA"/>
        </w:rPr>
      </w:pPr>
      <w:r>
        <w:rPr>
          <w:sz w:val="24"/>
          <w:szCs w:val="24"/>
          <w:lang w:val="hr-BA"/>
        </w:rPr>
        <w:t>(3) Preraspodjelom sredstava ne može se vršiti umanjenje pozicija 611000 i 612000, osim u slučaju da se preraspodjela na ovim pozicijama vrši između proračunskih korisnika.</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(4) U okviru odobrenog Proračuna, preraspodjela sredstava iznimno je dozvoljena između korisnika, o čemu odlučuje Vlada na prijedlog Ministarstva financija.</w:t>
      </w:r>
    </w:p>
    <w:p w:rsidR="003565D2" w:rsidRDefault="003565D2">
      <w:pPr>
        <w:rPr>
          <w:lang w:val="hr-HR"/>
        </w:rPr>
      </w:pPr>
    </w:p>
    <w:p w:rsidR="003565D2" w:rsidRDefault="003565D2">
      <w:pPr>
        <w:rPr>
          <w:lang w:val="hr-HR"/>
        </w:rPr>
      </w:pPr>
    </w:p>
    <w:p w:rsidR="003565D2" w:rsidRDefault="003565D2">
      <w:pPr>
        <w:rPr>
          <w:lang w:val="hr-BA"/>
        </w:rPr>
      </w:pPr>
    </w:p>
    <w:p w:rsidR="002A2E65" w:rsidRDefault="002A2E65">
      <w:pPr>
        <w:rPr>
          <w:lang w:val="hr-BA"/>
        </w:rPr>
      </w:pPr>
    </w:p>
    <w:p w:rsidR="002A2E65" w:rsidRDefault="002A2E65">
      <w:pPr>
        <w:rPr>
          <w:lang w:val="hr-BA"/>
        </w:rPr>
      </w:pPr>
    </w:p>
    <w:p w:rsidR="003565D2" w:rsidRDefault="003565D2">
      <w:pPr>
        <w:jc w:val="center"/>
        <w:rPr>
          <w:b/>
          <w:sz w:val="24"/>
          <w:szCs w:val="24"/>
          <w:lang w:val="hr-BA"/>
        </w:rPr>
      </w:pPr>
      <w:r>
        <w:rPr>
          <w:b/>
          <w:sz w:val="24"/>
          <w:szCs w:val="24"/>
          <w:lang w:val="hr-BA"/>
        </w:rPr>
        <w:lastRenderedPageBreak/>
        <w:t>10. Izvršavanje plaća, tekućih i kapitalnih izdataka</w:t>
      </w:r>
    </w:p>
    <w:p w:rsidR="003565D2" w:rsidRDefault="003565D2">
      <w:pPr>
        <w:pStyle w:val="Tijeloteksta2"/>
        <w:rPr>
          <w:rFonts w:ascii="Times New Roman" w:hAnsi="Times New Roman"/>
          <w:b/>
          <w:szCs w:val="24"/>
          <w:lang w:val="hr-BA"/>
        </w:rPr>
      </w:pPr>
    </w:p>
    <w:p w:rsidR="003565D2" w:rsidRDefault="003565D2">
      <w:pPr>
        <w:pStyle w:val="Tijeloteksta"/>
        <w:jc w:val="center"/>
        <w:rPr>
          <w:rFonts w:ascii="Times New Roman" w:hAnsi="Times New Roman"/>
          <w:szCs w:val="24"/>
          <w:lang w:val="hr-BA"/>
        </w:rPr>
      </w:pPr>
      <w:r>
        <w:rPr>
          <w:rFonts w:ascii="Times New Roman" w:hAnsi="Times New Roman"/>
          <w:szCs w:val="24"/>
          <w:lang w:val="hr-BA"/>
        </w:rPr>
        <w:t xml:space="preserve">Članak 18. </w:t>
      </w:r>
    </w:p>
    <w:p w:rsidR="003565D2" w:rsidRDefault="003565D2">
      <w:pPr>
        <w:pStyle w:val="Tijeloteksta"/>
        <w:rPr>
          <w:rFonts w:ascii="Times New Roman" w:hAnsi="Times New Roman"/>
          <w:szCs w:val="24"/>
          <w:lang w:val="hr-BA"/>
        </w:rPr>
      </w:pPr>
    </w:p>
    <w:p w:rsidR="003565D2" w:rsidRDefault="003565D2">
      <w:pPr>
        <w:pStyle w:val="Tijeloteksta"/>
        <w:ind w:firstLine="720"/>
        <w:jc w:val="both"/>
        <w:rPr>
          <w:rFonts w:ascii="Times New Roman" w:hAnsi="Times New Roman"/>
          <w:szCs w:val="24"/>
          <w:lang w:val="hr-HR"/>
        </w:rPr>
      </w:pPr>
      <w:r>
        <w:rPr>
          <w:rFonts w:ascii="Times New Roman" w:hAnsi="Times New Roman"/>
          <w:szCs w:val="24"/>
          <w:lang w:val="hr-BA"/>
        </w:rPr>
        <w:t>(1) Sredstva s pozicije „Bruto plaće i naknade plaća“ osiguravaju se proračunskim korisnicima na osnovi zakona i propisa kojima su regulirane plaće i naknade, a isplata se vrši samo do visine sredstava planiranih u Proračunu za te namjene.</w:t>
      </w:r>
    </w:p>
    <w:p w:rsidR="003565D2" w:rsidRDefault="003565D2">
      <w:pPr>
        <w:pStyle w:val="Tijeloteksta"/>
        <w:ind w:firstLine="720"/>
        <w:jc w:val="both"/>
        <w:rPr>
          <w:rFonts w:ascii="Times New Roman" w:hAnsi="Times New Roman"/>
          <w:szCs w:val="24"/>
          <w:lang w:val="hr-HR"/>
        </w:rPr>
      </w:pPr>
      <w:r>
        <w:rPr>
          <w:rFonts w:ascii="Times New Roman" w:hAnsi="Times New Roman"/>
          <w:szCs w:val="24"/>
          <w:lang w:val="hr-HR"/>
        </w:rPr>
        <w:t>(2) Dospjele a neizmirene obveze prema uposlenicima proračunskih korisnika na ime uplate razlike doprinosa za mirovinsko i invalidsko osiguranje za razdoblje 1999.-2003. godine osiguravaju se na temelju odluka Vlade, a isplata se vrši iz sredstava iz stavka (1) ovog članka i to samo do visine sredstava planiranih u Proračunu za te namjene.</w:t>
      </w:r>
    </w:p>
    <w:p w:rsidR="003565D2" w:rsidRDefault="003565D2">
      <w:pPr>
        <w:pStyle w:val="Tijeloteksta"/>
        <w:ind w:firstLine="720"/>
        <w:jc w:val="both"/>
        <w:rPr>
          <w:rFonts w:ascii="Times New Roman" w:hAnsi="Times New Roman"/>
          <w:szCs w:val="24"/>
          <w:lang w:val="hr-BA"/>
        </w:rPr>
      </w:pPr>
      <w:r>
        <w:rPr>
          <w:rFonts w:ascii="Times New Roman" w:hAnsi="Times New Roman"/>
          <w:szCs w:val="24"/>
          <w:lang w:val="hr-BA"/>
        </w:rPr>
        <w:t>(</w:t>
      </w:r>
      <w:r>
        <w:rPr>
          <w:rFonts w:ascii="Times New Roman" w:hAnsi="Times New Roman"/>
          <w:szCs w:val="24"/>
          <w:lang w:val="hr-HR"/>
        </w:rPr>
        <w:t>3</w:t>
      </w:r>
      <w:r>
        <w:rPr>
          <w:rFonts w:ascii="Times New Roman" w:hAnsi="Times New Roman"/>
          <w:szCs w:val="24"/>
          <w:lang w:val="hr-BA"/>
        </w:rPr>
        <w:t>) Korisnici su dužni Ministarstvu financija dostavljati rješenja o zasnivanju i prestanku radnog odnosa zaposlenika u roku od 8 dana od dana zasnivanja, odnosno prestanka radnog odnosa, kao i rješenja o prekovremenom radu do kraja tekućeg mjeseca.</w:t>
      </w:r>
    </w:p>
    <w:p w:rsidR="003565D2" w:rsidRDefault="003565D2">
      <w:pPr>
        <w:pStyle w:val="Tijeloteksta"/>
        <w:ind w:firstLine="720"/>
        <w:jc w:val="both"/>
        <w:rPr>
          <w:rFonts w:ascii="Times New Roman" w:hAnsi="Times New Roman"/>
          <w:szCs w:val="24"/>
          <w:lang w:val="hr-BA"/>
        </w:rPr>
      </w:pPr>
      <w:r>
        <w:rPr>
          <w:rFonts w:ascii="Times New Roman" w:hAnsi="Times New Roman"/>
          <w:szCs w:val="24"/>
          <w:lang w:val="hr-BA"/>
        </w:rPr>
        <w:t>(</w:t>
      </w:r>
      <w:r>
        <w:rPr>
          <w:rFonts w:ascii="Times New Roman" w:hAnsi="Times New Roman"/>
          <w:szCs w:val="24"/>
          <w:lang w:val="hr-HR"/>
        </w:rPr>
        <w:t>4</w:t>
      </w:r>
      <w:r>
        <w:rPr>
          <w:rFonts w:ascii="Times New Roman" w:hAnsi="Times New Roman"/>
          <w:szCs w:val="24"/>
          <w:lang w:val="hr-BA"/>
        </w:rPr>
        <w:t>) Ukoliko se u roku iz stavka (</w:t>
      </w:r>
      <w:r>
        <w:rPr>
          <w:rFonts w:ascii="Times New Roman" w:hAnsi="Times New Roman"/>
          <w:szCs w:val="24"/>
          <w:lang w:val="hr-HR"/>
        </w:rPr>
        <w:t>3</w:t>
      </w:r>
      <w:r>
        <w:rPr>
          <w:rFonts w:ascii="Times New Roman" w:hAnsi="Times New Roman"/>
          <w:szCs w:val="24"/>
          <w:lang w:val="hr-BA"/>
        </w:rPr>
        <w:t>) ovog članka ne dostavi rješenje, Ministarstvo financija neće vršiti obračun plaće i naknade zaposlenom.</w:t>
      </w:r>
    </w:p>
    <w:p w:rsidR="003565D2" w:rsidRDefault="003565D2">
      <w:pPr>
        <w:pStyle w:val="Tijeloteksta"/>
        <w:jc w:val="both"/>
        <w:rPr>
          <w:rFonts w:ascii="Times New Roman" w:hAnsi="Times New Roman"/>
          <w:szCs w:val="24"/>
          <w:lang w:val="hr-BA"/>
        </w:rPr>
      </w:pPr>
    </w:p>
    <w:p w:rsidR="003565D2" w:rsidRDefault="003565D2">
      <w:pPr>
        <w:pStyle w:val="Tijeloteksta"/>
        <w:jc w:val="center"/>
        <w:rPr>
          <w:rFonts w:ascii="Times New Roman" w:hAnsi="Times New Roman"/>
          <w:szCs w:val="24"/>
          <w:lang w:val="hr-BA"/>
        </w:rPr>
      </w:pPr>
      <w:r>
        <w:rPr>
          <w:rFonts w:ascii="Times New Roman" w:hAnsi="Times New Roman"/>
          <w:szCs w:val="24"/>
          <w:lang w:val="hr-BA"/>
        </w:rPr>
        <w:t>Članak 19.</w:t>
      </w:r>
    </w:p>
    <w:p w:rsidR="003565D2" w:rsidRDefault="003565D2">
      <w:pPr>
        <w:pStyle w:val="Tijeloteksta"/>
        <w:jc w:val="both"/>
        <w:rPr>
          <w:rFonts w:ascii="Times New Roman" w:hAnsi="Times New Roman"/>
          <w:szCs w:val="24"/>
          <w:lang w:val="hr-BA"/>
        </w:rPr>
      </w:pPr>
    </w:p>
    <w:p w:rsidR="003565D2" w:rsidRDefault="003565D2">
      <w:pPr>
        <w:pStyle w:val="Tijeloteksta"/>
        <w:ind w:firstLine="720"/>
        <w:jc w:val="both"/>
        <w:rPr>
          <w:rFonts w:ascii="Times New Roman" w:hAnsi="Times New Roman"/>
          <w:szCs w:val="24"/>
          <w:lang w:val="hr-HR"/>
        </w:rPr>
      </w:pPr>
      <w:r>
        <w:rPr>
          <w:rFonts w:ascii="Times New Roman" w:hAnsi="Times New Roman"/>
          <w:szCs w:val="24"/>
          <w:lang w:val="hr-BA"/>
        </w:rPr>
        <w:t>Sredstva s pozicije "Naknade troškova zaposlenih" doznačavati će se korisnicima na temelju Uredbe o naknadama i drugim materijalnim pravima koja nemaju karakter plaće (“Narodne novine Županije Posavske”, broj: 11/14</w:t>
      </w:r>
      <w:r>
        <w:rPr>
          <w:rFonts w:ascii="Times New Roman" w:hAnsi="Times New Roman"/>
          <w:szCs w:val="24"/>
          <w:lang w:val="hr-HR"/>
        </w:rPr>
        <w:t xml:space="preserve"> i 7/15</w:t>
      </w:r>
      <w:r>
        <w:rPr>
          <w:rFonts w:ascii="Times New Roman" w:hAnsi="Times New Roman"/>
          <w:szCs w:val="24"/>
          <w:lang w:val="hr-BA"/>
        </w:rPr>
        <w:t>), Uredbe o plaćama, dodacima i naknadama policijskih službenika Županije Posavske (“Narodne novine Županije Posavske”, broj: 11/14</w:t>
      </w:r>
      <w:r>
        <w:rPr>
          <w:rFonts w:ascii="Times New Roman" w:hAnsi="Times New Roman"/>
          <w:szCs w:val="24"/>
          <w:lang w:val="hr-HR"/>
        </w:rPr>
        <w:t xml:space="preserve"> i 7/15</w:t>
      </w:r>
      <w:r>
        <w:rPr>
          <w:rFonts w:ascii="Times New Roman" w:hAnsi="Times New Roman"/>
          <w:szCs w:val="24"/>
          <w:lang w:val="hr-BA"/>
        </w:rPr>
        <w:t>), Zakona o policijskim službenicima Županije Posavske (“Narodne novine Županije Posavske”, broj: 8/07, 2/08, 1/12 i 2/13)</w:t>
      </w:r>
      <w:r>
        <w:rPr>
          <w:rFonts w:ascii="Times New Roman" w:hAnsi="Times New Roman"/>
          <w:szCs w:val="24"/>
          <w:lang w:val="hr-HR"/>
        </w:rPr>
        <w:t xml:space="preserve"> i</w:t>
      </w:r>
      <w:r>
        <w:rPr>
          <w:rFonts w:ascii="Times New Roman" w:hAnsi="Times New Roman"/>
          <w:szCs w:val="24"/>
          <w:lang w:val="hr-BA"/>
        </w:rPr>
        <w:t xml:space="preserve"> Zakona o plaćama i ostalim naknadama sudaca i tužitelja u Federaciji Bosne i Hercegovine (“Službene novine Federacije BiH”, broj: 72/05, 22/09 i 55/13)</w:t>
      </w:r>
      <w:r>
        <w:rPr>
          <w:rFonts w:ascii="Times New Roman" w:hAnsi="Times New Roman"/>
          <w:szCs w:val="24"/>
          <w:lang w:val="hr-HR"/>
        </w:rPr>
        <w:t>.</w:t>
      </w:r>
    </w:p>
    <w:p w:rsidR="003565D2" w:rsidRDefault="003565D2">
      <w:pPr>
        <w:pStyle w:val="Tijeloteksta"/>
        <w:jc w:val="both"/>
        <w:rPr>
          <w:rFonts w:ascii="Times New Roman" w:hAnsi="Times New Roman"/>
          <w:szCs w:val="24"/>
          <w:lang w:val="hr-BA"/>
        </w:rPr>
      </w:pPr>
    </w:p>
    <w:p w:rsidR="003565D2" w:rsidRDefault="003565D2">
      <w:pPr>
        <w:pStyle w:val="Tijeloteksta"/>
        <w:jc w:val="center"/>
        <w:rPr>
          <w:rFonts w:ascii="Times New Roman" w:hAnsi="Times New Roman"/>
          <w:szCs w:val="24"/>
          <w:lang w:val="hr-BA"/>
        </w:rPr>
      </w:pPr>
      <w:r>
        <w:rPr>
          <w:rFonts w:ascii="Times New Roman" w:hAnsi="Times New Roman"/>
          <w:szCs w:val="24"/>
          <w:lang w:val="hr-BA"/>
        </w:rPr>
        <w:t>Članak 20.</w:t>
      </w:r>
    </w:p>
    <w:p w:rsidR="003565D2" w:rsidRDefault="003565D2">
      <w:pPr>
        <w:pStyle w:val="Tijeloteksta"/>
        <w:jc w:val="both"/>
        <w:rPr>
          <w:rFonts w:ascii="Times New Roman" w:hAnsi="Times New Roman"/>
          <w:szCs w:val="24"/>
          <w:lang w:val="hr-BA"/>
        </w:rPr>
      </w:pPr>
    </w:p>
    <w:p w:rsidR="003565D2" w:rsidRDefault="003565D2">
      <w:pPr>
        <w:pStyle w:val="Tijeloteksta"/>
        <w:jc w:val="both"/>
        <w:rPr>
          <w:rFonts w:ascii="Times New Roman" w:hAnsi="Times New Roman"/>
          <w:szCs w:val="24"/>
          <w:lang w:val="hr-BA"/>
        </w:rPr>
      </w:pPr>
      <w:r>
        <w:rPr>
          <w:rFonts w:ascii="Times New Roman" w:hAnsi="Times New Roman"/>
          <w:szCs w:val="24"/>
          <w:lang w:val="hr-BA"/>
        </w:rPr>
        <w:tab/>
        <w:t>Visina dnevnica, naknada za putne i druge troškove koji nastanu u svezi službenih putovanja za sve korisnike koji se financiraju iz sredstava Proračuna određuje se na temelju Uredbe o naknadama troškova za službena putovanja (“Narodne novine Županije Posavske”, broj: 3/06, 5/07, 1/08, 1/09, 1/10, 2/11 i 7/11) i Uredbe o plaćama, dodacima i naknadama policijskih službenika Županije Posavske (“Narodne novine Županije Posavske”, broj: 11/14</w:t>
      </w:r>
      <w:r>
        <w:rPr>
          <w:rFonts w:ascii="Times New Roman" w:hAnsi="Times New Roman"/>
          <w:szCs w:val="24"/>
          <w:lang w:val="hr-HR"/>
        </w:rPr>
        <w:t xml:space="preserve"> i 7/15</w:t>
      </w:r>
      <w:r>
        <w:rPr>
          <w:rFonts w:ascii="Times New Roman" w:hAnsi="Times New Roman"/>
          <w:szCs w:val="24"/>
          <w:lang w:val="hr-BA"/>
        </w:rPr>
        <w:t>).</w:t>
      </w:r>
    </w:p>
    <w:p w:rsidR="003565D2" w:rsidRDefault="003565D2">
      <w:pPr>
        <w:pStyle w:val="Tijeloteksta"/>
        <w:jc w:val="both"/>
        <w:rPr>
          <w:rFonts w:ascii="Times New Roman" w:hAnsi="Times New Roman"/>
          <w:szCs w:val="24"/>
          <w:lang w:val="hr-BA"/>
        </w:rPr>
      </w:pPr>
    </w:p>
    <w:p w:rsidR="003565D2" w:rsidRDefault="003565D2">
      <w:pPr>
        <w:jc w:val="center"/>
        <w:rPr>
          <w:sz w:val="24"/>
          <w:szCs w:val="24"/>
          <w:lang w:val="hr-BA"/>
        </w:rPr>
      </w:pPr>
      <w:r>
        <w:rPr>
          <w:sz w:val="24"/>
          <w:szCs w:val="24"/>
          <w:lang w:val="hr-BA"/>
        </w:rPr>
        <w:t xml:space="preserve">Članak 21. </w:t>
      </w:r>
    </w:p>
    <w:p w:rsidR="003565D2" w:rsidRDefault="003565D2">
      <w:pPr>
        <w:jc w:val="center"/>
        <w:rPr>
          <w:i/>
          <w:lang w:val="hr-BA"/>
        </w:rPr>
      </w:pPr>
    </w:p>
    <w:p w:rsidR="003565D2" w:rsidRDefault="003565D2">
      <w:pPr>
        <w:pStyle w:val="Naslov2"/>
        <w:tabs>
          <w:tab w:val="left" w:pos="0"/>
        </w:tabs>
        <w:jc w:val="both"/>
        <w:rPr>
          <w:rFonts w:ascii="Times New Roman" w:hAnsi="Times New Roman"/>
          <w:szCs w:val="24"/>
          <w:lang w:val="hr-BA"/>
        </w:rPr>
      </w:pPr>
      <w:r>
        <w:rPr>
          <w:rFonts w:ascii="Times New Roman" w:hAnsi="Times New Roman"/>
          <w:szCs w:val="24"/>
          <w:lang w:val="hr-BA"/>
        </w:rPr>
        <w:tab/>
        <w:t>Utrošak  planiranih bruto plaća i naknada troškova zaposlenih i izdataka za materijal, sitan inventar i usluge, transferi za povrat pogrešno ili više uplaćenih prihoda iz prethodnog razdoblja</w:t>
      </w:r>
      <w:r>
        <w:rPr>
          <w:rFonts w:ascii="Times New Roman" w:hAnsi="Times New Roman"/>
          <w:b/>
          <w:szCs w:val="24"/>
          <w:lang w:val="hr-BA"/>
        </w:rPr>
        <w:t xml:space="preserve"> </w:t>
      </w:r>
      <w:r>
        <w:rPr>
          <w:rFonts w:ascii="Times New Roman" w:hAnsi="Times New Roman"/>
          <w:szCs w:val="24"/>
          <w:lang w:val="hr-BA"/>
        </w:rPr>
        <w:t xml:space="preserve"> i izdataka za otplate dugova, kao i planiranih tekućih transfera i kapitalnih izdataka i kapitalnih transfera, izvršavati će se sukladno članku 4. stavak (2) ovog zakona.</w:t>
      </w:r>
    </w:p>
    <w:p w:rsidR="003565D2" w:rsidRDefault="003565D2">
      <w:pPr>
        <w:ind w:left="720"/>
        <w:rPr>
          <w:lang w:val="hr-HR"/>
        </w:rPr>
      </w:pPr>
    </w:p>
    <w:p w:rsidR="003565D2" w:rsidRDefault="003565D2">
      <w:pPr>
        <w:ind w:left="720"/>
        <w:rPr>
          <w:lang w:val="hr-HR"/>
        </w:rPr>
      </w:pPr>
    </w:p>
    <w:p w:rsidR="003565D2" w:rsidRDefault="003565D2">
      <w:pPr>
        <w:ind w:left="720"/>
        <w:rPr>
          <w:lang w:val="hr-HR"/>
        </w:rPr>
      </w:pPr>
    </w:p>
    <w:p w:rsidR="003565D2" w:rsidRDefault="003565D2">
      <w:pPr>
        <w:ind w:left="720"/>
        <w:rPr>
          <w:lang w:val="hr-HR"/>
        </w:rPr>
      </w:pPr>
    </w:p>
    <w:p w:rsidR="003565D2" w:rsidRDefault="003565D2">
      <w:pPr>
        <w:jc w:val="center"/>
        <w:rPr>
          <w:i/>
          <w:sz w:val="24"/>
          <w:szCs w:val="24"/>
          <w:lang w:val="hr-BA"/>
        </w:rPr>
      </w:pPr>
      <w:r>
        <w:rPr>
          <w:sz w:val="24"/>
          <w:szCs w:val="24"/>
          <w:lang w:val="hr-BA"/>
        </w:rPr>
        <w:lastRenderedPageBreak/>
        <w:t xml:space="preserve">Članak 22. </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(1) Korisnici su dužni da se, u postupku nabavke robe, radova i usluga pridržavaju odredaba Zakona o javnim nabavkama Bosne i Hercegovine («Službeni glasnik BiH», broj: 39/14), kao i procedura i postupaka propisanih podzakonskim aktima.</w:t>
      </w:r>
    </w:p>
    <w:p w:rsidR="003565D2" w:rsidRDefault="003565D2">
      <w:pPr>
        <w:ind w:firstLine="720"/>
        <w:jc w:val="both"/>
        <w:rPr>
          <w:sz w:val="24"/>
          <w:szCs w:val="24"/>
          <w:lang w:val="hr-BA"/>
        </w:rPr>
      </w:pPr>
      <w:r>
        <w:rPr>
          <w:sz w:val="24"/>
          <w:szCs w:val="24"/>
          <w:lang w:val="hr-BA"/>
        </w:rPr>
        <w:t>(2) Za nabavku čija je vrijednost veća od 6.000,00 KM bez PDV-a suglasnost daje Vlada Županije Posavske.</w:t>
      </w:r>
    </w:p>
    <w:p w:rsidR="003565D2" w:rsidRDefault="003565D2">
      <w:pPr>
        <w:ind w:firstLine="720"/>
        <w:jc w:val="both"/>
        <w:rPr>
          <w:sz w:val="24"/>
          <w:szCs w:val="24"/>
          <w:lang w:val="hr-BA"/>
        </w:rPr>
      </w:pPr>
      <w:r>
        <w:rPr>
          <w:sz w:val="24"/>
          <w:szCs w:val="24"/>
          <w:lang w:val="hr-BA"/>
        </w:rPr>
        <w:t>(3) Odluka o davanju suglasnosti treba sadržavati slijedeće elemente: naziv ugovornog tijela, predmet i opis predmeta nabavke, procijenjenu vrijednost nabavke, vrstu postupak, kriterije za dodjelu ugovora i način objavljivanja obavijesti o nabavci.</w:t>
      </w:r>
    </w:p>
    <w:p w:rsidR="003565D2" w:rsidRDefault="003565D2">
      <w:pPr>
        <w:jc w:val="center"/>
        <w:rPr>
          <w:sz w:val="24"/>
          <w:szCs w:val="24"/>
          <w:lang w:val="hr-HR"/>
        </w:rPr>
      </w:pPr>
    </w:p>
    <w:p w:rsidR="003565D2" w:rsidRDefault="003565D2">
      <w:pPr>
        <w:jc w:val="center"/>
        <w:rPr>
          <w:sz w:val="24"/>
          <w:szCs w:val="24"/>
          <w:lang w:val="hr-HR"/>
        </w:rPr>
      </w:pPr>
    </w:p>
    <w:p w:rsidR="003565D2" w:rsidRDefault="003565D2">
      <w:pPr>
        <w:jc w:val="center"/>
        <w:rPr>
          <w:sz w:val="24"/>
          <w:szCs w:val="24"/>
          <w:lang w:val="hr-BA"/>
        </w:rPr>
      </w:pPr>
      <w:r>
        <w:rPr>
          <w:sz w:val="24"/>
          <w:szCs w:val="24"/>
          <w:lang w:val="hr-BA"/>
        </w:rPr>
        <w:t>Članak 2</w:t>
      </w:r>
      <w:r>
        <w:rPr>
          <w:sz w:val="24"/>
          <w:szCs w:val="24"/>
          <w:lang w:val="hr-HR"/>
        </w:rPr>
        <w:t>3</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(1) Sredstva utvrđena u razdjelu 11. Proračuna pozicije: „Grant za sanaciju šteta uzrokovanih poplavom“, „Grant za Sveučilište u Mostaru“, „Grant za sufinanciranje nabavke udžbenika</w:t>
      </w:r>
      <w:r>
        <w:rPr>
          <w:sz w:val="24"/>
          <w:szCs w:val="24"/>
          <w:lang w:val="hr-HR"/>
        </w:rPr>
        <w:t xml:space="preserve"> učenicima</w:t>
      </w:r>
      <w:r>
        <w:rPr>
          <w:sz w:val="24"/>
          <w:szCs w:val="24"/>
          <w:lang w:val="hr-BA"/>
        </w:rPr>
        <w:t>“, „Grantovi neprofitnim org</w:t>
      </w:r>
      <w:r>
        <w:rPr>
          <w:sz w:val="24"/>
          <w:szCs w:val="24"/>
          <w:lang w:val="hr-HR"/>
        </w:rPr>
        <w:t xml:space="preserve">. </w:t>
      </w:r>
      <w:r w:rsidR="0036483C">
        <w:rPr>
          <w:sz w:val="24"/>
          <w:szCs w:val="24"/>
          <w:lang w:val="hr-BA"/>
        </w:rPr>
        <w:t>i udrugama</w:t>
      </w:r>
      <w:r w:rsidR="008D50D9">
        <w:rPr>
          <w:sz w:val="24"/>
          <w:szCs w:val="24"/>
          <w:lang w:val="hr-BA"/>
        </w:rPr>
        <w:t xml:space="preserve">                                                                                                                                                                                                                                                                                                                                                                                                                                                                                                                                                                                                                                                                                                                                                                                                                                                                                                                                                                                                                                                                                                                                                                                                                                                                                                                                                                                                                                                                                                                                                                                                                                                                                                                                                                                                                                                                                                                                                                                                                                                                                                                                                                                                                                                                                                                                                                                                                                                                                                                                                                                                                                                                                                                                                                                                                                                                                                                                                                                                                                                                                                                                                                                                                                                                                                                                                                                                                                                                                                                                                                                                                                                                                                                                                                                                                                                                                                                                                                                                                                                                                                                                                                                                                                                                                                                                                                                                                                                                                                                                                                                                                                                                                                                                                                                                                                                                                                                                                                                                                                                                                                                                                                                                                                                                                                                                                                                                                                                                                                                                                                                                                                                                                                                                                                                                                                                                                                                                                                                                                                                                                                                                                                                                                                                                                                                                                                                                                                                                                                                                                                                                                                                                                                                                                                                                                                                                                                                                                                                                                                                                                                                                                                                                                                                                                                                                                                                                                                                                                                                                                                                                                                                                                                                                                                                                                                                                                                                                                                                                                                                                                                                                                                                                                                                                                                                                                                                                                                                                                                                                                                                                                                                                                                                                                                                                                                                                                                                                                                                                                                                                                                                                                                                                                                                                                                                                                                                                                                                                                                                                                                                                                                                                                                                                                                                                                                                                                                                                                                                                                                                                                                                                                                                                                                                                                                                                                                                                                                                                                                                                                                                                                                                                                                                                                                                                                                                                                                                                                                                                                                                                                                                                                                                                                                                                                                                                                                                                                                                                                                                                                                                                                                                                                                                                                                                                                                                                                                                                                                                                                                                                                                                                                                                                                                                                                                                                                                                                                                                                                                                                                                                                                                                                                                                                                                                                                                                                                                                                                                                                                                                                                                                                                                                                                                                                                                                                                                                                                                                                                                                                                                                                                                                                                                                                                                                                                                                                                                                                                                                                                                                                                                                                                                                                                                                                                                                                                                                                                                                                                                                                                                                                                                                                                                                                                                                   </w:t>
      </w:r>
      <w:r>
        <w:rPr>
          <w:sz w:val="24"/>
          <w:szCs w:val="24"/>
          <w:lang w:val="hr-BA"/>
        </w:rPr>
        <w:t xml:space="preserve"> građana“, „Grant za Crveni križ Županije Posavske“, „Grant za Kuću nade Odžak“, „Grant za Udrugu roditelja djece s posebnim potrebama Orašje“</w:t>
      </w:r>
      <w:r>
        <w:rPr>
          <w:sz w:val="24"/>
          <w:szCs w:val="24"/>
          <w:lang w:val="hr-HR"/>
        </w:rPr>
        <w:t>, «Grant za Udrugu roditelja djece s posebnim potrebama Angelus Domaljevac»</w:t>
      </w:r>
      <w:r>
        <w:rPr>
          <w:sz w:val="24"/>
          <w:szCs w:val="24"/>
          <w:lang w:val="hr-BA"/>
        </w:rPr>
        <w:t xml:space="preserve"> i „Grant za Gospodarsku komoru ŽP“ koriste se po propisima koje donosi Vlada Županije.</w:t>
      </w:r>
    </w:p>
    <w:p w:rsidR="003565D2" w:rsidRDefault="003565D2">
      <w:pPr>
        <w:ind w:firstLine="720"/>
        <w:jc w:val="both"/>
        <w:rPr>
          <w:sz w:val="24"/>
          <w:szCs w:val="24"/>
          <w:lang w:val="hr-HR"/>
        </w:rPr>
      </w:pPr>
      <w:r>
        <w:rPr>
          <w:sz w:val="24"/>
          <w:szCs w:val="24"/>
          <w:lang w:val="hr-BA"/>
        </w:rPr>
        <w:t>(2) Sredstva utvrđena u razdjelu 11. Proračuna pozicija „Grantovi za povratak raseljenih osoba“ koriste se po programima koje donosi Vlada Županije.</w:t>
      </w:r>
    </w:p>
    <w:p w:rsidR="003565D2" w:rsidRDefault="003565D2">
      <w:pPr>
        <w:ind w:firstLine="720"/>
        <w:jc w:val="both"/>
        <w:rPr>
          <w:sz w:val="24"/>
          <w:szCs w:val="24"/>
          <w:lang w:val="hr-HR"/>
        </w:rPr>
      </w:pPr>
      <w:r>
        <w:rPr>
          <w:sz w:val="24"/>
          <w:szCs w:val="24"/>
          <w:lang w:val="hr-HR"/>
        </w:rPr>
        <w:t xml:space="preserve">(3) </w:t>
      </w:r>
      <w:r>
        <w:rPr>
          <w:sz w:val="24"/>
          <w:szCs w:val="24"/>
          <w:lang w:val="hr-BA"/>
        </w:rPr>
        <w:t>Sredstva utvrđena u razdjelu 1</w:t>
      </w:r>
      <w:r>
        <w:rPr>
          <w:sz w:val="24"/>
          <w:szCs w:val="24"/>
          <w:lang w:val="hr-HR"/>
        </w:rPr>
        <w:t>1</w:t>
      </w:r>
      <w:r>
        <w:rPr>
          <w:sz w:val="24"/>
          <w:szCs w:val="24"/>
          <w:lang w:val="hr-BA"/>
        </w:rPr>
        <w:t>. Proračuna pozicija „Grantovi političkim strankama“ rasporediti će po korisnicima Vlada Županije tako da</w:t>
      </w:r>
      <w:r>
        <w:rPr>
          <w:sz w:val="24"/>
          <w:szCs w:val="24"/>
          <w:lang w:val="hr-HR"/>
        </w:rPr>
        <w:t>:</w:t>
      </w:r>
      <w:r>
        <w:rPr>
          <w:sz w:val="24"/>
          <w:szCs w:val="24"/>
          <w:lang w:val="hr-BA"/>
        </w:rPr>
        <w:t xml:space="preserve"> </w:t>
      </w:r>
    </w:p>
    <w:p w:rsidR="003565D2" w:rsidRDefault="003565D2">
      <w:pPr>
        <w:numPr>
          <w:ilvl w:val="0"/>
          <w:numId w:val="35"/>
        </w:numPr>
        <w:ind w:left="1418" w:hanging="425"/>
        <w:jc w:val="both"/>
        <w:rPr>
          <w:sz w:val="24"/>
          <w:szCs w:val="24"/>
          <w:lang w:val="hr-HR"/>
        </w:rPr>
      </w:pPr>
      <w:r>
        <w:rPr>
          <w:sz w:val="24"/>
          <w:szCs w:val="24"/>
          <w:lang w:val="hr-BA"/>
        </w:rPr>
        <w:t>30% od predviđenog iznosa rasporedi na političke stranke odnosno koalicije koje su osvojile mandat u jednakim iznosima</w:t>
      </w:r>
      <w:r>
        <w:rPr>
          <w:sz w:val="24"/>
          <w:szCs w:val="24"/>
          <w:lang w:val="hr-HR"/>
        </w:rPr>
        <w:t>,</w:t>
      </w:r>
    </w:p>
    <w:p w:rsidR="003565D2" w:rsidRDefault="003565D2">
      <w:pPr>
        <w:numPr>
          <w:ilvl w:val="0"/>
          <w:numId w:val="35"/>
        </w:numPr>
        <w:ind w:left="1418" w:hanging="425"/>
        <w:jc w:val="both"/>
        <w:rPr>
          <w:sz w:val="24"/>
          <w:szCs w:val="24"/>
          <w:lang w:val="hr-BA"/>
        </w:rPr>
      </w:pPr>
      <w:r>
        <w:rPr>
          <w:sz w:val="24"/>
          <w:szCs w:val="24"/>
          <w:lang w:val="hr-BA"/>
        </w:rPr>
        <w:t>60% sredstava raspoređuje po broju zastupničkih mandata političkim strankama, koalicijama, klu</w:t>
      </w:r>
      <w:r w:rsidR="00922A5B">
        <w:rPr>
          <w:sz w:val="24"/>
          <w:szCs w:val="24"/>
          <w:lang w:val="hr-BA"/>
        </w:rPr>
        <w:t xml:space="preserve">bovima samostalnih zastupnika, </w:t>
      </w:r>
      <w:r>
        <w:rPr>
          <w:sz w:val="24"/>
          <w:szCs w:val="24"/>
          <w:lang w:val="hr-BA"/>
        </w:rPr>
        <w:t>klubovima neovisnih zastupnika</w:t>
      </w:r>
      <w:r w:rsidR="00B63DB5">
        <w:rPr>
          <w:sz w:val="24"/>
          <w:szCs w:val="24"/>
          <w:lang w:val="hr-BA"/>
        </w:rPr>
        <w:t xml:space="preserve">, </w:t>
      </w:r>
      <w:r w:rsidR="00B63DB5" w:rsidRPr="0035381B">
        <w:rPr>
          <w:sz w:val="24"/>
          <w:szCs w:val="24"/>
          <w:lang w:val="hr-BA"/>
        </w:rPr>
        <w:t>samostalnim i neovisnim zastupnicima</w:t>
      </w:r>
      <w:r>
        <w:rPr>
          <w:sz w:val="24"/>
          <w:szCs w:val="24"/>
          <w:lang w:val="hr-BA"/>
        </w:rPr>
        <w:t xml:space="preserve"> u trenutku raspodjele sredstava</w:t>
      </w:r>
      <w:r>
        <w:rPr>
          <w:sz w:val="24"/>
          <w:szCs w:val="24"/>
          <w:lang w:val="hr-HR"/>
        </w:rPr>
        <w:t>, te</w:t>
      </w:r>
    </w:p>
    <w:p w:rsidR="003565D2" w:rsidRDefault="003565D2">
      <w:pPr>
        <w:numPr>
          <w:ilvl w:val="0"/>
          <w:numId w:val="35"/>
        </w:numPr>
        <w:ind w:left="1418" w:hanging="425"/>
        <w:jc w:val="both"/>
        <w:rPr>
          <w:sz w:val="24"/>
          <w:szCs w:val="24"/>
          <w:lang w:val="hr-BA"/>
        </w:rPr>
      </w:pPr>
      <w:r>
        <w:rPr>
          <w:sz w:val="24"/>
          <w:szCs w:val="24"/>
          <w:lang w:val="hr-BA"/>
        </w:rPr>
        <w:t>10% sredstava raspoređuje političkim strankama i koalicijama razmjerno broju zastupničkih mjesta koja pripadaju manje zastupljenom spolu u trenutku raspodjele sredstava.</w:t>
      </w:r>
    </w:p>
    <w:p w:rsidR="003565D2" w:rsidRDefault="003565D2">
      <w:pPr>
        <w:ind w:firstLine="720"/>
        <w:jc w:val="both"/>
        <w:rPr>
          <w:sz w:val="24"/>
          <w:szCs w:val="24"/>
          <w:lang w:val="hr-BA"/>
        </w:rPr>
      </w:pPr>
      <w:r>
        <w:rPr>
          <w:sz w:val="24"/>
          <w:szCs w:val="24"/>
          <w:lang w:val="hr-BA"/>
        </w:rPr>
        <w:t>(</w:t>
      </w:r>
      <w:r>
        <w:rPr>
          <w:sz w:val="24"/>
          <w:szCs w:val="24"/>
          <w:lang w:val="hr-HR"/>
        </w:rPr>
        <w:t>4</w:t>
      </w:r>
      <w:r>
        <w:rPr>
          <w:sz w:val="24"/>
          <w:szCs w:val="24"/>
          <w:lang w:val="hr-BA"/>
        </w:rPr>
        <w:t>) Ukoliko je ugovorom između članica koalicije reguliran način raspodjele novčanih sredstava koja pripadaju koaliciji, sredstva koja na temelju stavka (</w:t>
      </w:r>
      <w:r>
        <w:rPr>
          <w:sz w:val="24"/>
          <w:szCs w:val="24"/>
          <w:lang w:val="hr-HR"/>
        </w:rPr>
        <w:t>3</w:t>
      </w:r>
      <w:r>
        <w:rPr>
          <w:sz w:val="24"/>
          <w:szCs w:val="24"/>
          <w:lang w:val="hr-BA"/>
        </w:rPr>
        <w:t>) ovog članka pripadaju koaliciji Vlada Županije raspoređuje na temelju odredaba ugovora.</w:t>
      </w:r>
    </w:p>
    <w:p w:rsidR="003565D2" w:rsidRDefault="003565D2">
      <w:pPr>
        <w:ind w:firstLine="720"/>
        <w:jc w:val="both"/>
        <w:rPr>
          <w:sz w:val="24"/>
          <w:szCs w:val="24"/>
          <w:lang w:val="hr-HR"/>
        </w:rPr>
      </w:pPr>
      <w:r>
        <w:rPr>
          <w:sz w:val="24"/>
          <w:szCs w:val="24"/>
          <w:lang w:val="hr-BA"/>
        </w:rPr>
        <w:t>(</w:t>
      </w:r>
      <w:r>
        <w:rPr>
          <w:sz w:val="24"/>
          <w:szCs w:val="24"/>
          <w:lang w:val="hr-HR"/>
        </w:rPr>
        <w:t>5</w:t>
      </w:r>
      <w:r>
        <w:rPr>
          <w:sz w:val="24"/>
          <w:szCs w:val="24"/>
          <w:lang w:val="hr-BA"/>
        </w:rPr>
        <w:t>) Sredstva utvrđena u razdjelu 11. Proračuna pozicija „Kapitalni grantovi“ koriste se po propisima koje donosi Vlada Županije.</w:t>
      </w:r>
    </w:p>
    <w:p w:rsidR="003565D2" w:rsidRDefault="003565D2">
      <w:pPr>
        <w:ind w:firstLine="720"/>
        <w:jc w:val="both"/>
        <w:rPr>
          <w:sz w:val="24"/>
          <w:szCs w:val="24"/>
          <w:lang w:val="hr-HR"/>
        </w:rPr>
      </w:pPr>
    </w:p>
    <w:p w:rsidR="003565D2" w:rsidRDefault="003565D2">
      <w:pPr>
        <w:jc w:val="center"/>
        <w:rPr>
          <w:sz w:val="24"/>
          <w:szCs w:val="24"/>
          <w:lang w:val="hr-BA"/>
        </w:rPr>
      </w:pPr>
      <w:r>
        <w:rPr>
          <w:sz w:val="24"/>
          <w:szCs w:val="24"/>
          <w:lang w:val="hr-BA"/>
        </w:rPr>
        <w:t>Članak 2</w:t>
      </w:r>
      <w:r>
        <w:rPr>
          <w:sz w:val="24"/>
          <w:szCs w:val="24"/>
          <w:lang w:val="hr-HR"/>
        </w:rPr>
        <w:t>4</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HR"/>
        </w:rPr>
      </w:pPr>
      <w:r>
        <w:rPr>
          <w:sz w:val="24"/>
          <w:szCs w:val="24"/>
          <w:lang w:val="hr-BA"/>
        </w:rPr>
        <w:tab/>
        <w:t>Sredstva utvrđena u razdjelu 15. Proračuna pozicija „Grant za razvoj poduzetništva i obrta“ koriste se po programima koje donosi Vlada Županije.</w:t>
      </w:r>
    </w:p>
    <w:p w:rsidR="003565D2" w:rsidRDefault="003565D2">
      <w:pPr>
        <w:jc w:val="both"/>
        <w:rPr>
          <w:sz w:val="24"/>
          <w:szCs w:val="24"/>
          <w:lang w:val="hr-HR"/>
        </w:rPr>
      </w:pPr>
    </w:p>
    <w:p w:rsidR="003565D2" w:rsidRDefault="003565D2">
      <w:pPr>
        <w:jc w:val="both"/>
        <w:rPr>
          <w:sz w:val="24"/>
          <w:szCs w:val="24"/>
          <w:lang w:val="hr-HR"/>
        </w:rPr>
      </w:pPr>
    </w:p>
    <w:p w:rsidR="00B63DB5" w:rsidRDefault="00B63DB5">
      <w:pPr>
        <w:jc w:val="both"/>
        <w:rPr>
          <w:sz w:val="24"/>
          <w:szCs w:val="24"/>
          <w:lang w:val="hr-HR"/>
        </w:rPr>
      </w:pPr>
    </w:p>
    <w:p w:rsidR="003565D2" w:rsidRDefault="003565D2">
      <w:pPr>
        <w:jc w:val="both"/>
        <w:rPr>
          <w:sz w:val="24"/>
          <w:szCs w:val="24"/>
          <w:lang w:val="hr-HR"/>
        </w:rPr>
      </w:pPr>
    </w:p>
    <w:p w:rsidR="003565D2" w:rsidRDefault="003565D2">
      <w:pPr>
        <w:jc w:val="center"/>
        <w:rPr>
          <w:sz w:val="24"/>
          <w:szCs w:val="24"/>
          <w:lang w:val="hr-BA"/>
        </w:rPr>
      </w:pPr>
      <w:r>
        <w:rPr>
          <w:sz w:val="24"/>
          <w:szCs w:val="24"/>
          <w:lang w:val="hr-BA"/>
        </w:rPr>
        <w:lastRenderedPageBreak/>
        <w:t>Članak 2</w:t>
      </w:r>
      <w:r>
        <w:rPr>
          <w:sz w:val="24"/>
          <w:szCs w:val="24"/>
          <w:lang w:val="hr-HR"/>
        </w:rPr>
        <w:t>5</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(1) Sredstva utvrđena u razdjelu 16. Proračuna pozicija „Grantovi nižim razinama vlasti“ koriste se po propisima koje donosi Vlada Županije.</w:t>
      </w:r>
    </w:p>
    <w:p w:rsidR="003565D2" w:rsidRDefault="003565D2">
      <w:pPr>
        <w:ind w:firstLine="720"/>
        <w:jc w:val="both"/>
        <w:rPr>
          <w:sz w:val="24"/>
          <w:szCs w:val="24"/>
          <w:lang w:val="hr-HR"/>
        </w:rPr>
      </w:pPr>
      <w:r>
        <w:rPr>
          <w:sz w:val="24"/>
          <w:szCs w:val="24"/>
          <w:lang w:val="hr-BA"/>
        </w:rPr>
        <w:t>(2) Sredstva utvrđena u razdjelu 16. Proračuna pozicija „Ostali grantovi – povrat i drugo“ rješenjem raspoređuje ministar financija.</w:t>
      </w:r>
    </w:p>
    <w:p w:rsidR="003565D2" w:rsidRDefault="003565D2">
      <w:pPr>
        <w:jc w:val="both"/>
        <w:rPr>
          <w:sz w:val="24"/>
          <w:szCs w:val="24"/>
          <w:lang w:val="hr-HR"/>
        </w:rPr>
      </w:pPr>
    </w:p>
    <w:p w:rsidR="003565D2" w:rsidRDefault="003565D2">
      <w:pPr>
        <w:jc w:val="center"/>
        <w:rPr>
          <w:sz w:val="24"/>
          <w:szCs w:val="24"/>
          <w:lang w:val="hr-BA"/>
        </w:rPr>
      </w:pPr>
      <w:r>
        <w:rPr>
          <w:sz w:val="24"/>
          <w:szCs w:val="24"/>
          <w:lang w:val="hr-BA"/>
        </w:rPr>
        <w:t>Članak 2</w:t>
      </w:r>
      <w:r>
        <w:rPr>
          <w:sz w:val="24"/>
          <w:szCs w:val="24"/>
          <w:lang w:val="hr-HR"/>
        </w:rPr>
        <w:t>6</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Sredstva utvrđena u razdjelu 17. Proračuna pozicije: „Transfer za zdravstvene institucije i centre za socijalni rad“ i „Grantovi za zdravstvene i socijalne potrebe“ koriste se po programima koje donosi Vlada Županije.</w:t>
      </w:r>
    </w:p>
    <w:p w:rsidR="003565D2" w:rsidRDefault="003565D2">
      <w:pPr>
        <w:jc w:val="both"/>
        <w:rPr>
          <w:sz w:val="24"/>
          <w:szCs w:val="24"/>
          <w:lang w:val="hr-BA"/>
        </w:rPr>
      </w:pPr>
    </w:p>
    <w:p w:rsidR="003565D2" w:rsidRDefault="003565D2">
      <w:pPr>
        <w:jc w:val="center"/>
        <w:rPr>
          <w:sz w:val="24"/>
          <w:szCs w:val="24"/>
          <w:lang w:val="hr-BA"/>
        </w:rPr>
      </w:pPr>
      <w:r>
        <w:rPr>
          <w:sz w:val="24"/>
          <w:szCs w:val="24"/>
          <w:lang w:val="hr-BA"/>
        </w:rPr>
        <w:t>Članak 2</w:t>
      </w:r>
      <w:r>
        <w:rPr>
          <w:sz w:val="24"/>
          <w:szCs w:val="24"/>
          <w:lang w:val="hr-HR"/>
        </w:rPr>
        <w:t>7</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Sredstva utvrđena u razdjelu 18. Proračuna pozicij</w:t>
      </w:r>
      <w:r>
        <w:rPr>
          <w:sz w:val="24"/>
          <w:szCs w:val="24"/>
          <w:lang w:val="hr-HR"/>
        </w:rPr>
        <w:t>e:</w:t>
      </w:r>
      <w:r>
        <w:rPr>
          <w:sz w:val="24"/>
          <w:szCs w:val="24"/>
          <w:lang w:val="hr-BA"/>
        </w:rPr>
        <w:t xml:space="preserve"> „Grant za zaštitu okoliša“ </w:t>
      </w:r>
      <w:r w:rsidR="00C666A0">
        <w:rPr>
          <w:sz w:val="24"/>
          <w:szCs w:val="24"/>
          <w:lang w:val="hr-HR"/>
        </w:rPr>
        <w:t>i «Gran</w:t>
      </w:r>
      <w:r>
        <w:rPr>
          <w:sz w:val="24"/>
          <w:szCs w:val="24"/>
          <w:lang w:val="hr-HR"/>
        </w:rPr>
        <w:t>t</w:t>
      </w:r>
      <w:r w:rsidR="00C666A0">
        <w:rPr>
          <w:sz w:val="24"/>
          <w:szCs w:val="24"/>
          <w:lang w:val="hr-HR"/>
        </w:rPr>
        <w:t xml:space="preserve"> </w:t>
      </w:r>
      <w:r>
        <w:rPr>
          <w:sz w:val="24"/>
          <w:szCs w:val="24"/>
          <w:lang w:val="hr-HR"/>
        </w:rPr>
        <w:t xml:space="preserve">za razvoj turizma» </w:t>
      </w:r>
      <w:r>
        <w:rPr>
          <w:sz w:val="24"/>
          <w:szCs w:val="24"/>
          <w:lang w:val="hr-BA"/>
        </w:rPr>
        <w:t>koriste se po programima koje donosi Vlada Županije.</w:t>
      </w:r>
    </w:p>
    <w:p w:rsidR="003565D2" w:rsidRDefault="003565D2">
      <w:pPr>
        <w:jc w:val="both"/>
        <w:rPr>
          <w:sz w:val="24"/>
          <w:szCs w:val="24"/>
          <w:lang w:val="hr-BA"/>
        </w:rPr>
      </w:pPr>
    </w:p>
    <w:p w:rsidR="003565D2" w:rsidRDefault="003565D2">
      <w:pPr>
        <w:jc w:val="center"/>
        <w:rPr>
          <w:sz w:val="24"/>
          <w:szCs w:val="24"/>
          <w:lang w:val="hr-BA"/>
        </w:rPr>
      </w:pPr>
      <w:r>
        <w:rPr>
          <w:sz w:val="24"/>
          <w:szCs w:val="24"/>
          <w:lang w:val="hr-BA"/>
        </w:rPr>
        <w:t>Članak 2</w:t>
      </w:r>
      <w:r>
        <w:rPr>
          <w:sz w:val="24"/>
          <w:szCs w:val="24"/>
          <w:lang w:val="hr-HR"/>
        </w:rPr>
        <w:t>8</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Sredstva utvrđena u razdjelu 19. Proračuna pozicije: „Grantovi za šumarstvo“, „Grantovi za poljoprivredu“, „Grantovi za vodoprivredu“ i „Grant za uređenje poljoprivrednog zemljišta“ koriste se po programima koje donosi Vlada Županije.</w:t>
      </w:r>
    </w:p>
    <w:p w:rsidR="003565D2" w:rsidRDefault="003565D2">
      <w:pPr>
        <w:jc w:val="both"/>
        <w:rPr>
          <w:sz w:val="24"/>
          <w:szCs w:val="24"/>
          <w:lang w:val="hr-BA"/>
        </w:rPr>
      </w:pPr>
    </w:p>
    <w:p w:rsidR="003565D2" w:rsidRDefault="003565D2">
      <w:pPr>
        <w:jc w:val="center"/>
        <w:rPr>
          <w:sz w:val="24"/>
          <w:szCs w:val="24"/>
          <w:lang w:val="hr-BA"/>
        </w:rPr>
      </w:pPr>
      <w:r>
        <w:rPr>
          <w:sz w:val="24"/>
          <w:szCs w:val="24"/>
          <w:lang w:val="hr-BA"/>
        </w:rPr>
        <w:t xml:space="preserve">Članak </w:t>
      </w:r>
      <w:r>
        <w:rPr>
          <w:sz w:val="24"/>
          <w:szCs w:val="24"/>
          <w:lang w:val="hr-HR"/>
        </w:rPr>
        <w:t>29</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(1) Sredstva utvrđena u razdjelu 20. Proračuna pozicije: „Grantovi za financiranje višeg i visokog obrazovanja i Zavoda za školstvo“, „Grantovi za šport i kulturu“, „Grant za sufinanciranje osnovnog i srednjeg obrazovanja djece s posebnim potrebama“, „Grantovi za financiranje vjerskih zajednica“ i „Grantovi za informiranje“ koriste se po programima koje donosi Vlada Županije.</w:t>
      </w:r>
    </w:p>
    <w:p w:rsidR="003565D2" w:rsidRDefault="003565D2">
      <w:pPr>
        <w:ind w:firstLine="720"/>
        <w:jc w:val="both"/>
        <w:rPr>
          <w:sz w:val="24"/>
          <w:szCs w:val="24"/>
          <w:lang w:val="hr-BA"/>
        </w:rPr>
      </w:pPr>
      <w:r>
        <w:rPr>
          <w:sz w:val="24"/>
          <w:szCs w:val="24"/>
          <w:lang w:val="hr-BA"/>
        </w:rPr>
        <w:t>(2) Sredstva utvrđena u razdjelu 20. Proračuna pozicija „Transfer za sufinanciranje prijevoza učenika“ i „Isplate stipendija“ koriste se po propisima koje donosi Vlada Županije.</w:t>
      </w:r>
    </w:p>
    <w:p w:rsidR="003565D2" w:rsidRDefault="003565D2">
      <w:pPr>
        <w:jc w:val="both"/>
        <w:rPr>
          <w:sz w:val="24"/>
          <w:szCs w:val="24"/>
          <w:lang w:val="hr-BA"/>
        </w:rPr>
      </w:pPr>
    </w:p>
    <w:p w:rsidR="003565D2" w:rsidRDefault="003565D2">
      <w:pPr>
        <w:jc w:val="center"/>
        <w:rPr>
          <w:sz w:val="24"/>
          <w:szCs w:val="24"/>
          <w:lang w:val="hr-BA"/>
        </w:rPr>
      </w:pPr>
      <w:r>
        <w:rPr>
          <w:sz w:val="24"/>
          <w:szCs w:val="24"/>
          <w:lang w:val="hr-BA"/>
        </w:rPr>
        <w:t>Članak 3</w:t>
      </w:r>
      <w:r>
        <w:rPr>
          <w:sz w:val="24"/>
          <w:szCs w:val="24"/>
          <w:lang w:val="hr-HR"/>
        </w:rPr>
        <w:t>0</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Sredstva utvrđena u razdjelu 21. Proračuna pozicija „Grantovi za branitelje i stradalnike Domovinskog rata“ koriste se po programima koje donosi Vlada Županije.</w:t>
      </w:r>
    </w:p>
    <w:p w:rsidR="003565D2" w:rsidRDefault="003565D2">
      <w:pPr>
        <w:jc w:val="both"/>
        <w:rPr>
          <w:sz w:val="24"/>
          <w:szCs w:val="24"/>
          <w:lang w:val="hr-HR"/>
        </w:rPr>
      </w:pPr>
    </w:p>
    <w:p w:rsidR="003565D2" w:rsidRDefault="003565D2">
      <w:pPr>
        <w:jc w:val="center"/>
        <w:rPr>
          <w:sz w:val="24"/>
          <w:szCs w:val="24"/>
          <w:lang w:val="hr-BA"/>
        </w:rPr>
      </w:pPr>
      <w:r>
        <w:rPr>
          <w:sz w:val="24"/>
          <w:szCs w:val="24"/>
          <w:lang w:val="hr-BA"/>
        </w:rPr>
        <w:t>Članak 3</w:t>
      </w:r>
      <w:r>
        <w:rPr>
          <w:sz w:val="24"/>
          <w:szCs w:val="24"/>
          <w:lang w:val="hr-HR"/>
        </w:rPr>
        <w:t>1</w:t>
      </w:r>
      <w:r>
        <w:rPr>
          <w:sz w:val="24"/>
          <w:szCs w:val="24"/>
          <w:lang w:val="hr-BA"/>
        </w:rPr>
        <w:t>.</w:t>
      </w:r>
    </w:p>
    <w:p w:rsidR="003565D2" w:rsidRDefault="003565D2">
      <w:pPr>
        <w:jc w:val="center"/>
        <w:rPr>
          <w:sz w:val="24"/>
          <w:szCs w:val="24"/>
          <w:lang w:val="hr-BA"/>
        </w:rPr>
      </w:pPr>
    </w:p>
    <w:p w:rsidR="003565D2" w:rsidRDefault="003565D2">
      <w:pPr>
        <w:jc w:val="both"/>
        <w:rPr>
          <w:sz w:val="24"/>
          <w:szCs w:val="24"/>
          <w:lang w:val="hr-BA"/>
        </w:rPr>
      </w:pPr>
      <w:r>
        <w:rPr>
          <w:sz w:val="24"/>
          <w:szCs w:val="24"/>
          <w:lang w:val="hr-BA"/>
        </w:rPr>
        <w:tab/>
        <w:t>Sredstva utvrđena u razdjelu 23. Proračuna pozicija „Grantovi za zaštitu od prirodnih i drugih nesreća“ koriste se po programima koje donosi Vlada Županije.</w:t>
      </w:r>
    </w:p>
    <w:p w:rsidR="003565D2" w:rsidRDefault="003565D2">
      <w:pPr>
        <w:jc w:val="center"/>
        <w:rPr>
          <w:sz w:val="24"/>
          <w:szCs w:val="24"/>
          <w:lang w:val="hr-HR"/>
        </w:rPr>
      </w:pPr>
    </w:p>
    <w:p w:rsidR="003565D2" w:rsidRDefault="003565D2">
      <w:pPr>
        <w:jc w:val="center"/>
        <w:rPr>
          <w:sz w:val="24"/>
          <w:szCs w:val="24"/>
          <w:lang w:val="hr-HR"/>
        </w:rPr>
      </w:pPr>
    </w:p>
    <w:p w:rsidR="003565D2" w:rsidRDefault="003565D2">
      <w:pPr>
        <w:jc w:val="center"/>
        <w:rPr>
          <w:sz w:val="24"/>
          <w:szCs w:val="24"/>
          <w:lang w:val="hr-HR"/>
        </w:rPr>
      </w:pPr>
    </w:p>
    <w:p w:rsidR="003565D2" w:rsidRDefault="003565D2">
      <w:pPr>
        <w:jc w:val="center"/>
        <w:rPr>
          <w:sz w:val="24"/>
          <w:szCs w:val="24"/>
          <w:lang w:val="hr-HR"/>
        </w:rPr>
      </w:pPr>
    </w:p>
    <w:p w:rsidR="003565D2" w:rsidRDefault="003565D2">
      <w:pPr>
        <w:jc w:val="center"/>
        <w:rPr>
          <w:sz w:val="24"/>
          <w:szCs w:val="24"/>
          <w:lang w:val="hr-BA"/>
        </w:rPr>
      </w:pPr>
      <w:r>
        <w:rPr>
          <w:sz w:val="24"/>
          <w:szCs w:val="24"/>
          <w:lang w:val="hr-BA"/>
        </w:rPr>
        <w:lastRenderedPageBreak/>
        <w:t>Članak 3</w:t>
      </w:r>
      <w:r>
        <w:rPr>
          <w:sz w:val="24"/>
          <w:szCs w:val="24"/>
          <w:lang w:val="hr-HR"/>
        </w:rPr>
        <w:t>2</w:t>
      </w:r>
      <w:r>
        <w:rPr>
          <w:sz w:val="24"/>
          <w:szCs w:val="24"/>
          <w:lang w:val="hr-BA"/>
        </w:rPr>
        <w:t>.</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 xml:space="preserve">(1) Nadležni korisnici proračunskih sredstava obvezni su Vladi Županije predložiti programe utroška sredstava iz članaka </w:t>
      </w:r>
      <w:r>
        <w:rPr>
          <w:sz w:val="24"/>
          <w:szCs w:val="24"/>
          <w:lang w:val="hr-HR"/>
        </w:rPr>
        <w:t xml:space="preserve"> </w:t>
      </w:r>
      <w:r>
        <w:rPr>
          <w:sz w:val="24"/>
          <w:szCs w:val="24"/>
          <w:lang w:val="hr-BA"/>
        </w:rPr>
        <w:t>2</w:t>
      </w:r>
      <w:r>
        <w:rPr>
          <w:sz w:val="24"/>
          <w:szCs w:val="24"/>
          <w:lang w:val="hr-HR"/>
        </w:rPr>
        <w:t>3</w:t>
      </w:r>
      <w:r>
        <w:rPr>
          <w:sz w:val="24"/>
          <w:szCs w:val="24"/>
          <w:lang w:val="hr-BA"/>
        </w:rPr>
        <w:t>.(2), 2</w:t>
      </w:r>
      <w:r>
        <w:rPr>
          <w:sz w:val="24"/>
          <w:szCs w:val="24"/>
          <w:lang w:val="hr-HR"/>
        </w:rPr>
        <w:t>4</w:t>
      </w:r>
      <w:r>
        <w:rPr>
          <w:sz w:val="24"/>
          <w:szCs w:val="24"/>
          <w:lang w:val="hr-BA"/>
        </w:rPr>
        <w:t>., 2</w:t>
      </w:r>
      <w:r>
        <w:rPr>
          <w:sz w:val="24"/>
          <w:szCs w:val="24"/>
          <w:lang w:val="hr-HR"/>
        </w:rPr>
        <w:t>6</w:t>
      </w:r>
      <w:r>
        <w:rPr>
          <w:sz w:val="24"/>
          <w:szCs w:val="24"/>
          <w:lang w:val="hr-BA"/>
        </w:rPr>
        <w:t>., 2</w:t>
      </w:r>
      <w:r>
        <w:rPr>
          <w:sz w:val="24"/>
          <w:szCs w:val="24"/>
          <w:lang w:val="hr-HR"/>
        </w:rPr>
        <w:t>7</w:t>
      </w:r>
      <w:r>
        <w:rPr>
          <w:sz w:val="24"/>
          <w:szCs w:val="24"/>
          <w:lang w:val="hr-BA"/>
        </w:rPr>
        <w:t>., 2</w:t>
      </w:r>
      <w:r>
        <w:rPr>
          <w:sz w:val="24"/>
          <w:szCs w:val="24"/>
          <w:lang w:val="hr-HR"/>
        </w:rPr>
        <w:t>8</w:t>
      </w:r>
      <w:r>
        <w:rPr>
          <w:sz w:val="24"/>
          <w:szCs w:val="24"/>
          <w:lang w:val="hr-BA"/>
        </w:rPr>
        <w:t xml:space="preserve">., </w:t>
      </w:r>
      <w:r>
        <w:rPr>
          <w:sz w:val="24"/>
          <w:szCs w:val="24"/>
          <w:lang w:val="hr-HR"/>
        </w:rPr>
        <w:t>29</w:t>
      </w:r>
      <w:r>
        <w:rPr>
          <w:sz w:val="24"/>
          <w:szCs w:val="24"/>
          <w:lang w:val="hr-BA"/>
        </w:rPr>
        <w:t>.(1), 3</w:t>
      </w:r>
      <w:r>
        <w:rPr>
          <w:sz w:val="24"/>
          <w:szCs w:val="24"/>
          <w:lang w:val="hr-HR"/>
        </w:rPr>
        <w:t>0</w:t>
      </w:r>
      <w:r>
        <w:rPr>
          <w:sz w:val="24"/>
          <w:szCs w:val="24"/>
          <w:lang w:val="hr-BA"/>
        </w:rPr>
        <w:t>. i 3</w:t>
      </w:r>
      <w:r>
        <w:rPr>
          <w:sz w:val="24"/>
          <w:szCs w:val="24"/>
          <w:lang w:val="hr-HR"/>
        </w:rPr>
        <w:t>1</w:t>
      </w:r>
      <w:r>
        <w:rPr>
          <w:sz w:val="24"/>
          <w:szCs w:val="24"/>
          <w:lang w:val="hr-BA"/>
        </w:rPr>
        <w:t>. ovog Zakona.</w:t>
      </w:r>
    </w:p>
    <w:p w:rsidR="003565D2" w:rsidRDefault="003565D2">
      <w:pPr>
        <w:jc w:val="both"/>
        <w:rPr>
          <w:sz w:val="24"/>
          <w:szCs w:val="24"/>
          <w:lang w:val="hr-BA"/>
        </w:rPr>
      </w:pPr>
      <w:r>
        <w:rPr>
          <w:sz w:val="24"/>
          <w:szCs w:val="24"/>
          <w:lang w:val="hr-BA"/>
        </w:rPr>
        <w:tab/>
        <w:t>(2) Bitni elementi programa su: naziv programa, kriteriji za korištenje sredstava, svrha programa, visina sredstava, izvori sredstava i naziv organizacije koja prima sredstva granta.</w:t>
      </w:r>
    </w:p>
    <w:p w:rsidR="003565D2" w:rsidRDefault="003565D2">
      <w:pPr>
        <w:jc w:val="both"/>
        <w:rPr>
          <w:sz w:val="24"/>
          <w:szCs w:val="24"/>
          <w:lang w:val="hr-BA"/>
        </w:rPr>
      </w:pPr>
      <w:r>
        <w:rPr>
          <w:sz w:val="24"/>
          <w:szCs w:val="24"/>
          <w:lang w:val="hr-BA"/>
        </w:rPr>
        <w:tab/>
        <w:t>(3) Sredstva se ne mogu koristiti prije nego što to Vlada Županije utvrdi Odlukom.</w:t>
      </w:r>
    </w:p>
    <w:p w:rsidR="003565D2" w:rsidRDefault="003565D2">
      <w:pPr>
        <w:jc w:val="both"/>
        <w:rPr>
          <w:sz w:val="24"/>
          <w:szCs w:val="24"/>
          <w:lang w:val="hr-BA"/>
        </w:rPr>
      </w:pPr>
      <w:r>
        <w:rPr>
          <w:sz w:val="24"/>
          <w:szCs w:val="24"/>
          <w:lang w:val="hr-BA"/>
        </w:rPr>
        <w:tab/>
        <w:t xml:space="preserve">(4) O utrošenim sredstvima iz stavka (1) ovog članka proračunski korisnici izvješćuju Ministarstvo financija, a Ministarstvo financija Vladu Županije sukladno Zakonu o proračunima u Federaciji Bosne i Hercegovine. </w:t>
      </w:r>
    </w:p>
    <w:p w:rsidR="003565D2" w:rsidRDefault="003565D2">
      <w:pPr>
        <w:rPr>
          <w:sz w:val="24"/>
          <w:szCs w:val="24"/>
          <w:lang w:val="hr-BA"/>
        </w:rPr>
      </w:pPr>
      <w:r>
        <w:rPr>
          <w:sz w:val="24"/>
          <w:szCs w:val="24"/>
          <w:lang w:val="hr-BA"/>
        </w:rPr>
        <w:t xml:space="preserve">            </w:t>
      </w:r>
    </w:p>
    <w:p w:rsidR="003565D2" w:rsidRDefault="003565D2">
      <w:pPr>
        <w:pStyle w:val="Tijeloteksta3"/>
        <w:rPr>
          <w:b/>
          <w:szCs w:val="24"/>
          <w:lang w:val="hr-BA"/>
        </w:rPr>
      </w:pPr>
      <w:r>
        <w:rPr>
          <w:b/>
          <w:szCs w:val="24"/>
          <w:lang w:val="hr-BA"/>
        </w:rPr>
        <w:t>11. Računovodstvo</w:t>
      </w:r>
    </w:p>
    <w:p w:rsidR="003565D2" w:rsidRDefault="003565D2">
      <w:pPr>
        <w:pStyle w:val="Tijeloteksta3"/>
        <w:rPr>
          <w:szCs w:val="24"/>
          <w:lang w:val="hr-BA"/>
        </w:rPr>
      </w:pPr>
    </w:p>
    <w:p w:rsidR="003565D2" w:rsidRDefault="003565D2">
      <w:pPr>
        <w:pStyle w:val="Tijeloteksta3"/>
        <w:rPr>
          <w:i/>
          <w:szCs w:val="24"/>
          <w:lang w:val="hr-BA"/>
        </w:rPr>
      </w:pPr>
      <w:r>
        <w:rPr>
          <w:szCs w:val="24"/>
          <w:lang w:val="hr-BA"/>
        </w:rPr>
        <w:t>Članak 3</w:t>
      </w:r>
      <w:r>
        <w:rPr>
          <w:szCs w:val="24"/>
          <w:lang w:val="hr-HR"/>
        </w:rPr>
        <w:t>3</w:t>
      </w:r>
      <w:r>
        <w:rPr>
          <w:szCs w:val="24"/>
          <w:lang w:val="hr-BA"/>
        </w:rPr>
        <w:t xml:space="preserve">. </w:t>
      </w:r>
    </w:p>
    <w:p w:rsidR="003565D2" w:rsidRDefault="003565D2">
      <w:pPr>
        <w:pStyle w:val="Tijeloteksta"/>
        <w:jc w:val="both"/>
        <w:rPr>
          <w:rFonts w:ascii="Times New Roman" w:hAnsi="Times New Roman"/>
          <w:szCs w:val="24"/>
          <w:lang w:val="hr-BA"/>
        </w:rPr>
      </w:pPr>
    </w:p>
    <w:p w:rsidR="003565D2" w:rsidRDefault="003565D2">
      <w:pPr>
        <w:pStyle w:val="Tijeloteksta"/>
        <w:ind w:firstLine="720"/>
        <w:jc w:val="both"/>
        <w:rPr>
          <w:rFonts w:ascii="Times New Roman" w:hAnsi="Times New Roman"/>
          <w:szCs w:val="24"/>
          <w:lang w:val="hr-BA"/>
        </w:rPr>
      </w:pPr>
      <w:r>
        <w:rPr>
          <w:rFonts w:ascii="Times New Roman" w:hAnsi="Times New Roman"/>
          <w:szCs w:val="24"/>
          <w:lang w:val="hr-BA"/>
        </w:rPr>
        <w:t>Svi korisnici dužni su voditi evidenciju pomoćnih knjiga i to: ulaznih faktura, izlaznih faktura, stalnih sredstava i sitnog inventara.</w:t>
      </w:r>
    </w:p>
    <w:p w:rsidR="003565D2" w:rsidRDefault="003565D2">
      <w:pPr>
        <w:rPr>
          <w:sz w:val="24"/>
          <w:szCs w:val="24"/>
          <w:lang w:val="hr-BA"/>
        </w:rPr>
      </w:pPr>
    </w:p>
    <w:p w:rsidR="003565D2" w:rsidRDefault="003565D2">
      <w:pPr>
        <w:jc w:val="center"/>
        <w:rPr>
          <w:i/>
          <w:sz w:val="24"/>
          <w:szCs w:val="24"/>
          <w:lang w:val="hr-BA"/>
        </w:rPr>
      </w:pPr>
      <w:r>
        <w:rPr>
          <w:sz w:val="24"/>
          <w:szCs w:val="24"/>
          <w:lang w:val="hr-BA"/>
        </w:rPr>
        <w:t>Članak 3</w:t>
      </w:r>
      <w:r>
        <w:rPr>
          <w:sz w:val="24"/>
          <w:szCs w:val="24"/>
          <w:lang w:val="hr-HR"/>
        </w:rPr>
        <w:t>4</w:t>
      </w:r>
      <w:r>
        <w:rPr>
          <w:sz w:val="24"/>
          <w:szCs w:val="24"/>
          <w:lang w:val="hr-BA"/>
        </w:rPr>
        <w:t xml:space="preserve">. </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(1) Ministarstva i korisnici su obvezni primjenjivati proračunsko računovodstvo i Računovodstvene politike za proračunske korisnike i Riznicu Županije Posavske.</w:t>
      </w:r>
    </w:p>
    <w:p w:rsidR="003565D2" w:rsidRDefault="003565D2">
      <w:pPr>
        <w:ind w:firstLine="720"/>
        <w:jc w:val="both"/>
        <w:rPr>
          <w:sz w:val="24"/>
          <w:szCs w:val="24"/>
          <w:lang w:val="hr-BA"/>
        </w:rPr>
      </w:pPr>
      <w:r>
        <w:rPr>
          <w:sz w:val="24"/>
          <w:szCs w:val="24"/>
          <w:lang w:val="hr-BA"/>
        </w:rPr>
        <w:t>(2) Prihodi i primici priznaju se samo u onom razdoblju kada su mjerljivi i raspoloživi, odnosno kada su uplaćeni na JRR.</w:t>
      </w:r>
    </w:p>
    <w:p w:rsidR="003565D2" w:rsidRDefault="003565D2">
      <w:pPr>
        <w:ind w:firstLine="720"/>
        <w:jc w:val="both"/>
        <w:rPr>
          <w:sz w:val="24"/>
          <w:szCs w:val="24"/>
          <w:lang w:val="hr-BA"/>
        </w:rPr>
      </w:pPr>
      <w:r>
        <w:rPr>
          <w:sz w:val="24"/>
          <w:szCs w:val="24"/>
          <w:lang w:val="hr-BA"/>
        </w:rPr>
        <w:t>(3) Rashodi  i izdaci priznaju se u onom razdoblju kada je nastala obveza za plaćanje.</w:t>
      </w:r>
    </w:p>
    <w:p w:rsidR="003565D2" w:rsidRDefault="003565D2">
      <w:pPr>
        <w:pStyle w:val="Tijeloteksta2"/>
        <w:jc w:val="center"/>
        <w:rPr>
          <w:rFonts w:ascii="Times New Roman" w:hAnsi="Times New Roman"/>
          <w:b/>
          <w:szCs w:val="24"/>
          <w:lang w:val="hr-BA"/>
        </w:rPr>
      </w:pPr>
    </w:p>
    <w:p w:rsidR="003565D2" w:rsidRDefault="003565D2">
      <w:pPr>
        <w:pStyle w:val="Tijeloteksta2"/>
        <w:jc w:val="center"/>
        <w:rPr>
          <w:rFonts w:ascii="Times New Roman" w:hAnsi="Times New Roman"/>
          <w:b/>
          <w:szCs w:val="24"/>
          <w:lang w:val="hr-BA"/>
        </w:rPr>
      </w:pPr>
    </w:p>
    <w:p w:rsidR="003565D2" w:rsidRDefault="003565D2">
      <w:pPr>
        <w:pStyle w:val="Tijeloteksta2"/>
        <w:jc w:val="center"/>
        <w:rPr>
          <w:rFonts w:ascii="Times New Roman" w:hAnsi="Times New Roman"/>
          <w:b/>
          <w:szCs w:val="24"/>
          <w:lang w:val="hr-BA"/>
        </w:rPr>
      </w:pPr>
      <w:r>
        <w:rPr>
          <w:rFonts w:ascii="Times New Roman" w:hAnsi="Times New Roman"/>
          <w:b/>
          <w:szCs w:val="24"/>
          <w:lang w:val="hr-BA"/>
        </w:rPr>
        <w:t xml:space="preserve">IV ZADUŽIVANJE I UPRAVLJANJE FINANCIJSKOM I </w:t>
      </w:r>
    </w:p>
    <w:p w:rsidR="003565D2" w:rsidRDefault="003565D2">
      <w:pPr>
        <w:pStyle w:val="Tijeloteksta2"/>
        <w:jc w:val="center"/>
        <w:rPr>
          <w:rFonts w:ascii="Times New Roman" w:hAnsi="Times New Roman"/>
          <w:b/>
          <w:szCs w:val="24"/>
          <w:lang w:val="hr-BA"/>
        </w:rPr>
      </w:pPr>
      <w:r>
        <w:rPr>
          <w:rFonts w:ascii="Times New Roman" w:hAnsi="Times New Roman"/>
          <w:b/>
          <w:szCs w:val="24"/>
          <w:lang w:val="hr-BA"/>
        </w:rPr>
        <w:t>NEFINANCIJSKOM IMOVINOM</w:t>
      </w:r>
    </w:p>
    <w:p w:rsidR="003565D2" w:rsidRDefault="003565D2">
      <w:pPr>
        <w:pStyle w:val="Tijeloteksta2"/>
        <w:jc w:val="center"/>
        <w:rPr>
          <w:szCs w:val="24"/>
          <w:lang w:val="hr-BA"/>
        </w:rPr>
      </w:pPr>
    </w:p>
    <w:p w:rsidR="003565D2" w:rsidRDefault="003565D2">
      <w:pPr>
        <w:pStyle w:val="Tijeloteksta2"/>
        <w:jc w:val="center"/>
        <w:rPr>
          <w:rFonts w:ascii="Times New Roman" w:hAnsi="Times New Roman"/>
          <w:b/>
          <w:szCs w:val="24"/>
          <w:lang w:val="hr-BA"/>
        </w:rPr>
      </w:pPr>
      <w:r>
        <w:rPr>
          <w:rFonts w:ascii="Times New Roman" w:hAnsi="Times New Roman"/>
          <w:b/>
          <w:szCs w:val="24"/>
          <w:lang w:val="hr-BA"/>
        </w:rPr>
        <w:t>1. Zaduživanje</w:t>
      </w:r>
    </w:p>
    <w:p w:rsidR="003565D2" w:rsidRDefault="003565D2">
      <w:pPr>
        <w:pStyle w:val="Tijeloteksta2"/>
        <w:jc w:val="center"/>
        <w:rPr>
          <w:rFonts w:ascii="Times New Roman" w:hAnsi="Times New Roman"/>
          <w:szCs w:val="24"/>
          <w:lang w:val="hr-BA"/>
        </w:rPr>
      </w:pPr>
    </w:p>
    <w:p w:rsidR="003565D2" w:rsidRDefault="003565D2">
      <w:pPr>
        <w:pStyle w:val="Tijeloteksta2"/>
        <w:jc w:val="center"/>
        <w:rPr>
          <w:rFonts w:ascii="Times New Roman" w:hAnsi="Times New Roman"/>
          <w:szCs w:val="24"/>
          <w:lang w:val="hr-BA"/>
        </w:rPr>
      </w:pPr>
      <w:r>
        <w:rPr>
          <w:rFonts w:ascii="Times New Roman" w:hAnsi="Times New Roman"/>
          <w:szCs w:val="24"/>
          <w:lang w:val="hr-BA"/>
        </w:rPr>
        <w:t>Članak 3</w:t>
      </w:r>
      <w:r>
        <w:rPr>
          <w:rFonts w:ascii="Times New Roman" w:hAnsi="Times New Roman"/>
          <w:szCs w:val="24"/>
          <w:lang w:val="hr-HR"/>
        </w:rPr>
        <w:t>5</w:t>
      </w:r>
      <w:r>
        <w:rPr>
          <w:rFonts w:ascii="Times New Roman" w:hAnsi="Times New Roman"/>
          <w:szCs w:val="24"/>
          <w:lang w:val="hr-BA"/>
        </w:rPr>
        <w:t xml:space="preserve">. </w:t>
      </w:r>
    </w:p>
    <w:p w:rsidR="003565D2" w:rsidRDefault="003565D2">
      <w:pPr>
        <w:pStyle w:val="Tijeloteksta2"/>
        <w:jc w:val="center"/>
        <w:rPr>
          <w:rFonts w:ascii="Times New Roman" w:hAnsi="Times New Roman"/>
          <w:szCs w:val="24"/>
          <w:lang w:val="hr-BA"/>
        </w:rPr>
      </w:pPr>
    </w:p>
    <w:p w:rsidR="003565D2" w:rsidRDefault="003565D2">
      <w:pPr>
        <w:ind w:firstLine="720"/>
        <w:jc w:val="both"/>
        <w:rPr>
          <w:sz w:val="24"/>
          <w:szCs w:val="24"/>
          <w:lang w:val="hr-BA"/>
        </w:rPr>
      </w:pPr>
      <w:r>
        <w:rPr>
          <w:sz w:val="24"/>
          <w:szCs w:val="24"/>
          <w:lang w:val="hr-BA"/>
        </w:rPr>
        <w:t>Županija Posavska (u daljnjem tekstu: Županija) može stvoriti obveze po osnovi dugoročnog zaduživanja ukoliko u vrijeme dugoročnog zaduženja iznos servisiranja duga za ukupan vanjski i unutarnji dug i jamstva, koji dospijeva u svakoj narednoj godini, uključujući i servisiranje za predloženo novo zaduženje i sve zajmove za koje su izdana jamstva Županije, ne prelazi 10% prihoda ostvarenih u prethodnoj fiskalnoj godini i u okvirima ukupnih ograničenja sukladno proceduri definiranoj u članku 7.(5) Zakona o dugu, zaduživanju i jamstvima u Federaciji BiH („Službene novine Federacije BiH“, broj: 86/07, 24/09 i 44/10)</w:t>
      </w:r>
    </w:p>
    <w:p w:rsidR="003565D2" w:rsidRDefault="003565D2">
      <w:pPr>
        <w:jc w:val="both"/>
        <w:rPr>
          <w:sz w:val="24"/>
          <w:szCs w:val="24"/>
          <w:lang w:val="hr-BA"/>
        </w:rPr>
      </w:pPr>
    </w:p>
    <w:p w:rsidR="003565D2" w:rsidRDefault="003565D2">
      <w:pPr>
        <w:jc w:val="center"/>
        <w:rPr>
          <w:sz w:val="24"/>
          <w:szCs w:val="24"/>
          <w:lang w:val="hr-BA"/>
        </w:rPr>
      </w:pPr>
      <w:r>
        <w:rPr>
          <w:sz w:val="24"/>
          <w:szCs w:val="24"/>
          <w:lang w:val="hr-BA"/>
        </w:rPr>
        <w:t>Članak 3</w:t>
      </w:r>
      <w:r>
        <w:rPr>
          <w:sz w:val="24"/>
          <w:szCs w:val="24"/>
          <w:lang w:val="hr-HR"/>
        </w:rPr>
        <w:t>6</w:t>
      </w:r>
      <w:r>
        <w:rPr>
          <w:sz w:val="24"/>
          <w:szCs w:val="24"/>
          <w:lang w:val="hr-BA"/>
        </w:rPr>
        <w:t>.</w:t>
      </w:r>
    </w:p>
    <w:p w:rsidR="003565D2" w:rsidRDefault="003565D2">
      <w:pPr>
        <w:jc w:val="both"/>
        <w:rPr>
          <w:sz w:val="24"/>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 xml:space="preserve">(1) Kratkoročni dug može nastati samo radi privremenog finansiranja deficita nastalog iz gotovinskog tijeka  i </w:t>
      </w:r>
      <w:r w:rsidR="0035381B">
        <w:rPr>
          <w:rFonts w:ascii="Times New Roman" w:hAnsi="Times New Roman"/>
          <w:szCs w:val="24"/>
          <w:lang w:val="hr-BA"/>
        </w:rPr>
        <w:t>otplatiti će se u fiskalnoj 2017</w:t>
      </w:r>
      <w:r>
        <w:rPr>
          <w:rFonts w:ascii="Times New Roman" w:hAnsi="Times New Roman"/>
          <w:szCs w:val="24"/>
          <w:lang w:val="hr-BA"/>
        </w:rPr>
        <w:t xml:space="preserve">. godini u kojoj zaduženje i nastaje i ni u </w:t>
      </w:r>
      <w:r>
        <w:rPr>
          <w:rFonts w:ascii="Times New Roman" w:hAnsi="Times New Roman"/>
          <w:szCs w:val="24"/>
          <w:lang w:val="hr-BA"/>
        </w:rPr>
        <w:lastRenderedPageBreak/>
        <w:t>kojem vremenskom razdoblju tijekom tekuće fiskalne godine ne može preći 5% ostvarenih prihoda bez primitaka u prethodnoj fiskalnoj godini.</w:t>
      </w:r>
    </w:p>
    <w:p w:rsidR="003565D2" w:rsidRDefault="003565D2">
      <w:pPr>
        <w:pStyle w:val="Tijeloteksta2"/>
        <w:jc w:val="center"/>
        <w:rPr>
          <w:rFonts w:ascii="Times New Roman" w:hAnsi="Times New Roman"/>
          <w:szCs w:val="24"/>
          <w:lang w:val="hr-HR"/>
        </w:rPr>
      </w:pPr>
    </w:p>
    <w:p w:rsidR="003565D2" w:rsidRDefault="003565D2">
      <w:pPr>
        <w:pStyle w:val="Tijeloteksta2"/>
        <w:jc w:val="center"/>
        <w:rPr>
          <w:rFonts w:ascii="Times New Roman" w:hAnsi="Times New Roman"/>
          <w:szCs w:val="24"/>
          <w:lang w:val="hr-BA"/>
        </w:rPr>
      </w:pPr>
      <w:r>
        <w:rPr>
          <w:rFonts w:ascii="Times New Roman" w:hAnsi="Times New Roman"/>
          <w:szCs w:val="24"/>
          <w:lang w:val="hr-BA"/>
        </w:rPr>
        <w:t>Članak 3</w:t>
      </w:r>
      <w:r>
        <w:rPr>
          <w:rFonts w:ascii="Times New Roman" w:hAnsi="Times New Roman"/>
          <w:szCs w:val="24"/>
          <w:lang w:val="hr-HR"/>
        </w:rPr>
        <w:t>7</w:t>
      </w:r>
      <w:r>
        <w:rPr>
          <w:rFonts w:ascii="Times New Roman" w:hAnsi="Times New Roman"/>
          <w:szCs w:val="24"/>
          <w:lang w:val="hr-BA"/>
        </w:rPr>
        <w:t>.</w:t>
      </w:r>
    </w:p>
    <w:p w:rsidR="003565D2" w:rsidRDefault="003565D2">
      <w:pPr>
        <w:pStyle w:val="Tijeloteksta2"/>
        <w:jc w:val="center"/>
        <w:rPr>
          <w:rFonts w:ascii="Times New Roman" w:hAnsi="Times New Roman"/>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Županija može izdavati jamstva za financiranje kapitalne investicije samo pod uvjetom da je pravna osoba koja je zajmoprimac sredstava pravna osoba čiji je većinski vlasnik Županija ili je pod nadzorom Županije.</w:t>
      </w:r>
    </w:p>
    <w:p w:rsidR="003565D2" w:rsidRDefault="003565D2">
      <w:pPr>
        <w:pStyle w:val="Tijeloteksta2"/>
        <w:rPr>
          <w:rFonts w:ascii="Times New Roman" w:hAnsi="Times New Roman"/>
          <w:szCs w:val="24"/>
          <w:lang w:val="hr-BA"/>
        </w:rPr>
      </w:pPr>
    </w:p>
    <w:p w:rsidR="003565D2" w:rsidRDefault="003565D2">
      <w:pPr>
        <w:pStyle w:val="Tijeloteksta2"/>
        <w:jc w:val="center"/>
        <w:rPr>
          <w:rFonts w:ascii="Times New Roman" w:hAnsi="Times New Roman"/>
          <w:szCs w:val="24"/>
          <w:lang w:val="hr-BA"/>
        </w:rPr>
      </w:pPr>
      <w:r>
        <w:rPr>
          <w:rFonts w:ascii="Times New Roman" w:hAnsi="Times New Roman"/>
          <w:szCs w:val="24"/>
          <w:lang w:val="hr-BA"/>
        </w:rPr>
        <w:t>Članak 3</w:t>
      </w:r>
      <w:r>
        <w:rPr>
          <w:rFonts w:ascii="Times New Roman" w:hAnsi="Times New Roman"/>
          <w:szCs w:val="24"/>
          <w:lang w:val="hr-HR"/>
        </w:rPr>
        <w:t>8</w:t>
      </w:r>
      <w:r>
        <w:rPr>
          <w:rFonts w:ascii="Times New Roman" w:hAnsi="Times New Roman"/>
          <w:szCs w:val="24"/>
          <w:lang w:val="hr-BA"/>
        </w:rPr>
        <w:t>.</w:t>
      </w:r>
    </w:p>
    <w:p w:rsidR="003565D2" w:rsidRDefault="003565D2">
      <w:pPr>
        <w:pStyle w:val="Tijeloteksta2"/>
        <w:jc w:val="center"/>
        <w:rPr>
          <w:rFonts w:ascii="Times New Roman" w:hAnsi="Times New Roman"/>
          <w:szCs w:val="24"/>
          <w:lang w:val="hr-BA"/>
        </w:rPr>
      </w:pPr>
    </w:p>
    <w:p w:rsidR="003565D2" w:rsidRDefault="003565D2">
      <w:pPr>
        <w:pStyle w:val="Tijeloteksta2"/>
        <w:rPr>
          <w:rFonts w:ascii="Times New Roman" w:hAnsi="Times New Roman"/>
          <w:szCs w:val="24"/>
          <w:lang w:val="hr-BA"/>
        </w:rPr>
      </w:pPr>
      <w:r>
        <w:rPr>
          <w:rFonts w:ascii="Times New Roman" w:hAnsi="Times New Roman"/>
          <w:szCs w:val="24"/>
          <w:lang w:val="hr-BA"/>
        </w:rPr>
        <w:tab/>
        <w:t>(1) Županija može u svrhu rješavanja privremenog deficita nastalog iz gotovinskog tijeka vršiti pozajmice iz namjenskih sredstava koja se nalaze na podračunima.</w:t>
      </w:r>
    </w:p>
    <w:p w:rsidR="003565D2" w:rsidRDefault="003565D2">
      <w:pPr>
        <w:pStyle w:val="Tijeloteksta2"/>
        <w:rPr>
          <w:rFonts w:ascii="Times New Roman" w:hAnsi="Times New Roman"/>
          <w:szCs w:val="24"/>
          <w:lang w:val="hr-BA"/>
        </w:rPr>
      </w:pPr>
      <w:r>
        <w:rPr>
          <w:rFonts w:ascii="Times New Roman" w:hAnsi="Times New Roman"/>
          <w:szCs w:val="24"/>
          <w:lang w:val="hr-BA"/>
        </w:rPr>
        <w:tab/>
        <w:t>(2) Odluku o pozajmici donosi Vlada Županije.</w:t>
      </w:r>
    </w:p>
    <w:p w:rsidR="003565D2" w:rsidRDefault="003565D2">
      <w:pPr>
        <w:pStyle w:val="Tijeloteksta2"/>
        <w:rPr>
          <w:rFonts w:ascii="Times New Roman" w:hAnsi="Times New Roman"/>
          <w:szCs w:val="24"/>
          <w:lang w:val="hr-BA"/>
        </w:rPr>
      </w:pPr>
    </w:p>
    <w:p w:rsidR="003565D2" w:rsidRDefault="003565D2">
      <w:pPr>
        <w:pStyle w:val="Tijeloteksta2"/>
        <w:jc w:val="center"/>
        <w:rPr>
          <w:rFonts w:ascii="Times New Roman" w:hAnsi="Times New Roman"/>
          <w:szCs w:val="24"/>
          <w:lang w:val="hr-BA"/>
        </w:rPr>
      </w:pPr>
      <w:r>
        <w:rPr>
          <w:rFonts w:ascii="Times New Roman" w:hAnsi="Times New Roman"/>
          <w:szCs w:val="24"/>
          <w:lang w:val="hr-BA"/>
        </w:rPr>
        <w:t xml:space="preserve">Članak </w:t>
      </w:r>
      <w:r>
        <w:rPr>
          <w:rFonts w:ascii="Times New Roman" w:hAnsi="Times New Roman"/>
          <w:szCs w:val="24"/>
          <w:lang w:val="hr-HR"/>
        </w:rPr>
        <w:t>39</w:t>
      </w:r>
      <w:r>
        <w:rPr>
          <w:rFonts w:ascii="Times New Roman" w:hAnsi="Times New Roman"/>
          <w:szCs w:val="24"/>
          <w:lang w:val="hr-BA"/>
        </w:rPr>
        <w:t>.</w:t>
      </w:r>
    </w:p>
    <w:p w:rsidR="003565D2" w:rsidRDefault="003565D2">
      <w:pPr>
        <w:pStyle w:val="Tijeloteksta2"/>
        <w:jc w:val="center"/>
        <w:rPr>
          <w:rFonts w:ascii="Times New Roman" w:hAnsi="Times New Roman"/>
          <w:szCs w:val="24"/>
          <w:lang w:val="hr-BA"/>
        </w:rPr>
      </w:pP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(1) Odluku o zaduživanju i davanju jamstva donosi Skupština Županije, na prijedlog Vlade Županije.</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(2) O obliku zajma i vrsti instrumenata osiguranja otplate zajma odlučuje Vlada Županije.</w:t>
      </w:r>
    </w:p>
    <w:p w:rsidR="003565D2" w:rsidRDefault="003565D2">
      <w:pPr>
        <w:pStyle w:val="Tijeloteksta2"/>
        <w:ind w:firstLine="720"/>
        <w:rPr>
          <w:rFonts w:ascii="Times New Roman" w:hAnsi="Times New Roman"/>
          <w:szCs w:val="24"/>
          <w:lang w:val="hr-BA"/>
        </w:rPr>
      </w:pPr>
      <w:r>
        <w:rPr>
          <w:rFonts w:ascii="Times New Roman" w:hAnsi="Times New Roman"/>
          <w:szCs w:val="24"/>
          <w:lang w:val="hr-BA"/>
        </w:rPr>
        <w:t>(3) Odluke o dugu, jamstvima i zajmovima objavljuju se u »Narodnim novinama Županije Posavske« u roku od 10 dana od dana njihovog donošenja.</w:t>
      </w:r>
    </w:p>
    <w:p w:rsidR="003565D2" w:rsidRDefault="003565D2">
      <w:pPr>
        <w:pStyle w:val="Tijeloteksta2"/>
        <w:rPr>
          <w:rFonts w:ascii="Times New Roman" w:hAnsi="Times New Roman"/>
          <w:szCs w:val="24"/>
          <w:lang w:val="hr-BA"/>
        </w:rPr>
      </w:pPr>
    </w:p>
    <w:p w:rsidR="003565D2" w:rsidRDefault="003565D2">
      <w:pPr>
        <w:pStyle w:val="Tijeloteksta2"/>
        <w:jc w:val="center"/>
        <w:rPr>
          <w:rFonts w:ascii="Times New Roman" w:hAnsi="Times New Roman"/>
          <w:szCs w:val="24"/>
          <w:lang w:val="hr-BA"/>
        </w:rPr>
      </w:pPr>
      <w:r>
        <w:rPr>
          <w:rFonts w:ascii="Times New Roman" w:hAnsi="Times New Roman"/>
          <w:szCs w:val="24"/>
          <w:lang w:val="hr-BA"/>
        </w:rPr>
        <w:t>Članak 4</w:t>
      </w:r>
      <w:r>
        <w:rPr>
          <w:rFonts w:ascii="Times New Roman" w:hAnsi="Times New Roman"/>
          <w:szCs w:val="24"/>
          <w:lang w:val="hr-HR"/>
        </w:rPr>
        <w:t>0</w:t>
      </w:r>
      <w:r>
        <w:rPr>
          <w:rFonts w:ascii="Times New Roman" w:hAnsi="Times New Roman"/>
          <w:szCs w:val="24"/>
          <w:lang w:val="hr-BA"/>
        </w:rPr>
        <w:t>.</w:t>
      </w:r>
    </w:p>
    <w:p w:rsidR="003565D2" w:rsidRDefault="003565D2">
      <w:pPr>
        <w:pStyle w:val="Tijeloteksta2"/>
        <w:jc w:val="center"/>
        <w:rPr>
          <w:rFonts w:ascii="Times New Roman" w:hAnsi="Times New Roman"/>
          <w:szCs w:val="24"/>
          <w:lang w:val="hr-BA"/>
        </w:rPr>
      </w:pPr>
    </w:p>
    <w:p w:rsidR="003565D2" w:rsidRDefault="003565D2">
      <w:pPr>
        <w:pStyle w:val="Tijeloteksta2"/>
        <w:rPr>
          <w:rFonts w:ascii="Times New Roman" w:hAnsi="Times New Roman"/>
          <w:szCs w:val="24"/>
          <w:lang w:val="hr-BA"/>
        </w:rPr>
      </w:pPr>
      <w:r>
        <w:rPr>
          <w:rFonts w:ascii="Times New Roman" w:hAnsi="Times New Roman"/>
          <w:szCs w:val="24"/>
          <w:lang w:val="hr-BA"/>
        </w:rPr>
        <w:tab/>
        <w:t>(1) Za upravljanje dugom nadležno je Ministarstvo financija.</w:t>
      </w:r>
    </w:p>
    <w:p w:rsidR="003565D2" w:rsidRDefault="003565D2">
      <w:pPr>
        <w:pStyle w:val="Tijeloteksta2"/>
        <w:rPr>
          <w:rFonts w:ascii="Times New Roman" w:hAnsi="Times New Roman"/>
          <w:szCs w:val="24"/>
          <w:lang w:val="hr-BA"/>
        </w:rPr>
      </w:pPr>
      <w:r>
        <w:rPr>
          <w:rFonts w:ascii="Times New Roman" w:hAnsi="Times New Roman"/>
          <w:szCs w:val="24"/>
          <w:lang w:val="hr-BA"/>
        </w:rPr>
        <w:tab/>
        <w:t>(2) Ministarstvo financija vodi evidenciju o dugu, izdanim jamstvima i zajmovima, sukladno zakonu i provedbenim propisima.</w:t>
      </w:r>
    </w:p>
    <w:p w:rsidR="003565D2" w:rsidRDefault="003565D2">
      <w:pPr>
        <w:pStyle w:val="Tijeloteksta2"/>
        <w:rPr>
          <w:rFonts w:ascii="Times New Roman" w:hAnsi="Times New Roman"/>
          <w:szCs w:val="24"/>
          <w:lang w:val="hr-BA"/>
        </w:rPr>
      </w:pPr>
    </w:p>
    <w:p w:rsidR="003565D2" w:rsidRDefault="003565D2">
      <w:pPr>
        <w:jc w:val="center"/>
        <w:rPr>
          <w:sz w:val="24"/>
          <w:szCs w:val="24"/>
          <w:lang w:val="hr-BA"/>
        </w:rPr>
      </w:pPr>
      <w:r>
        <w:rPr>
          <w:b/>
          <w:sz w:val="24"/>
          <w:szCs w:val="24"/>
          <w:lang w:val="hr-BA"/>
        </w:rPr>
        <w:t>2. Upravljanje imovinom</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Članak 4</w:t>
      </w:r>
      <w:r>
        <w:rPr>
          <w:sz w:val="24"/>
          <w:szCs w:val="24"/>
          <w:lang w:val="hr-HR"/>
        </w:rPr>
        <w:t>1</w:t>
      </w:r>
      <w:r>
        <w:rPr>
          <w:sz w:val="24"/>
          <w:szCs w:val="24"/>
          <w:lang w:val="hr-BA"/>
        </w:rPr>
        <w:t xml:space="preserve">. </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 xml:space="preserve">(1) Korisnik koji stekne nekretninu, obvezan je u roku od 30 dana od dana stjecanja podnijeti zahtjev s potrebnom dokumentacijom Županijskom pravobraniteljstvu (u daljnjem tekstu: Pravobraniteljstvo) radi podnošenja prijedloga za upis nekretnine u zemljišne knjige. </w:t>
      </w:r>
    </w:p>
    <w:p w:rsidR="003565D2" w:rsidRDefault="003565D2">
      <w:pPr>
        <w:ind w:firstLine="720"/>
        <w:jc w:val="both"/>
        <w:rPr>
          <w:sz w:val="24"/>
          <w:szCs w:val="24"/>
          <w:lang w:val="hr-BA"/>
        </w:rPr>
      </w:pPr>
      <w:r>
        <w:rPr>
          <w:sz w:val="24"/>
          <w:szCs w:val="24"/>
          <w:lang w:val="hr-BA"/>
        </w:rPr>
        <w:t>(2) Pravobraniteljstvo će sastaviti zemljišnoknjižni prijedlog i isti podnijeti nadležnom sudu radi upisa nekretnine u zemljišne knjige.</w:t>
      </w:r>
    </w:p>
    <w:p w:rsidR="003565D2" w:rsidRDefault="003565D2">
      <w:pPr>
        <w:ind w:firstLine="720"/>
        <w:jc w:val="both"/>
        <w:rPr>
          <w:sz w:val="24"/>
          <w:szCs w:val="24"/>
          <w:lang w:val="hr-BA"/>
        </w:rPr>
      </w:pPr>
      <w:r>
        <w:rPr>
          <w:sz w:val="24"/>
          <w:szCs w:val="24"/>
          <w:lang w:val="hr-BA"/>
        </w:rPr>
        <w:t>(3) Korisnik je dužan u roku 30 dana od dana dobivanja dokaza o upisu u zemljišne knjige Riznici dostaviti isti radi evidentiranja u Glavnoj knjizi Riznice.</w:t>
      </w:r>
    </w:p>
    <w:p w:rsidR="003565D2" w:rsidRDefault="003565D2">
      <w:pPr>
        <w:rPr>
          <w:sz w:val="24"/>
          <w:szCs w:val="24"/>
          <w:lang w:val="hr-BA"/>
        </w:rPr>
      </w:pPr>
    </w:p>
    <w:p w:rsidR="003565D2" w:rsidRDefault="003565D2">
      <w:pPr>
        <w:jc w:val="center"/>
        <w:rPr>
          <w:i/>
          <w:sz w:val="24"/>
          <w:szCs w:val="24"/>
          <w:lang w:val="hr-BA"/>
        </w:rPr>
      </w:pPr>
      <w:r>
        <w:rPr>
          <w:sz w:val="24"/>
          <w:szCs w:val="24"/>
          <w:lang w:val="hr-BA"/>
        </w:rPr>
        <w:t>Članak 4</w:t>
      </w:r>
      <w:r>
        <w:rPr>
          <w:sz w:val="24"/>
          <w:szCs w:val="24"/>
          <w:lang w:val="hr-HR"/>
        </w:rPr>
        <w:t>2</w:t>
      </w:r>
      <w:r>
        <w:rPr>
          <w:sz w:val="24"/>
          <w:szCs w:val="24"/>
          <w:lang w:val="hr-BA"/>
        </w:rPr>
        <w:t xml:space="preserve">. </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 xml:space="preserve">(1) Kada korisnik stječe nekretninu bez naknade, Pravobraniteljstvo podnosi zemljišnoknjižni prijedlog za upis nekretnine po prethodno dobivenoj suglasnosti Vlade Županije. </w:t>
      </w:r>
    </w:p>
    <w:p w:rsidR="003565D2" w:rsidRDefault="003565D2">
      <w:pPr>
        <w:ind w:firstLine="720"/>
        <w:jc w:val="both"/>
        <w:rPr>
          <w:sz w:val="24"/>
          <w:szCs w:val="24"/>
          <w:lang w:val="hr-BA"/>
        </w:rPr>
      </w:pPr>
      <w:r>
        <w:rPr>
          <w:sz w:val="24"/>
          <w:szCs w:val="24"/>
          <w:lang w:val="hr-BA"/>
        </w:rPr>
        <w:lastRenderedPageBreak/>
        <w:t>(2) Korisnik je dužan u roku 30 dana od dana dobivanja dokaza o upisu u zemljišne knjige nekretnine iz stavka (1) ovog članka Riznici dostaviti isti radi evidentiranja u Glavnoj knjizi Riznice.</w:t>
      </w:r>
    </w:p>
    <w:p w:rsidR="003565D2" w:rsidRDefault="003565D2">
      <w:pPr>
        <w:jc w:val="center"/>
        <w:rPr>
          <w:sz w:val="24"/>
          <w:szCs w:val="24"/>
          <w:lang w:val="hr-BA"/>
        </w:rPr>
      </w:pPr>
    </w:p>
    <w:p w:rsidR="003565D2" w:rsidRDefault="003565D2">
      <w:pPr>
        <w:jc w:val="center"/>
        <w:rPr>
          <w:i/>
          <w:sz w:val="24"/>
          <w:szCs w:val="24"/>
          <w:lang w:val="hr-BA"/>
        </w:rPr>
      </w:pPr>
      <w:r>
        <w:rPr>
          <w:sz w:val="24"/>
          <w:szCs w:val="24"/>
          <w:lang w:val="hr-BA"/>
        </w:rPr>
        <w:t>Članak 4</w:t>
      </w:r>
      <w:r>
        <w:rPr>
          <w:sz w:val="24"/>
          <w:szCs w:val="24"/>
          <w:lang w:val="hr-HR"/>
        </w:rPr>
        <w:t>3</w:t>
      </w:r>
      <w:r>
        <w:rPr>
          <w:sz w:val="24"/>
          <w:szCs w:val="24"/>
          <w:lang w:val="hr-BA"/>
        </w:rPr>
        <w:t xml:space="preserve">. </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(1) Kada se sredstva Proračuna koriste za sanaciju, dokapitalizaciju ili kao udio u sredstvima pravne osobe, Županija postaje vlasnikom u tim pravnim osobama razmjerno uloženim sredstvima.</w:t>
      </w:r>
    </w:p>
    <w:p w:rsidR="003565D2" w:rsidRDefault="003565D2">
      <w:pPr>
        <w:ind w:firstLine="720"/>
        <w:jc w:val="both"/>
        <w:rPr>
          <w:sz w:val="24"/>
          <w:szCs w:val="24"/>
          <w:lang w:val="hr-BA"/>
        </w:rPr>
      </w:pPr>
      <w:r>
        <w:rPr>
          <w:sz w:val="24"/>
          <w:szCs w:val="24"/>
          <w:lang w:val="hr-BA"/>
        </w:rPr>
        <w:t>(2) Imovinu iz vlasništva Županije iz stavka (1) ovog članka upisuje njezin korisnik u svojoj evidenciji, a pravna osoba upisuje Županiju kao vlasnika razmjernog dijela kapitala.</w:t>
      </w:r>
    </w:p>
    <w:p w:rsidR="003565D2" w:rsidRDefault="003565D2">
      <w:pPr>
        <w:ind w:firstLine="720"/>
        <w:jc w:val="both"/>
        <w:rPr>
          <w:sz w:val="24"/>
          <w:szCs w:val="24"/>
          <w:lang w:val="hr-BA"/>
        </w:rPr>
      </w:pPr>
      <w:r>
        <w:rPr>
          <w:sz w:val="24"/>
          <w:szCs w:val="24"/>
          <w:lang w:val="hr-BA"/>
        </w:rPr>
        <w:t xml:space="preserve">(3) Evidenciju o imovini i vlasničkim udjelima iz st. (1) i (2) ovog članka vode korisnici i Ministarstvo gospodarstva i prostornog uređenja, a nalog s odgovarajućom dokumentacijom, dostavljaju Riznici radi financijske evidencije imovine u Glavnoj knjizi Riznice. </w:t>
      </w:r>
    </w:p>
    <w:p w:rsidR="003565D2" w:rsidRDefault="003565D2">
      <w:pPr>
        <w:rPr>
          <w:sz w:val="24"/>
          <w:szCs w:val="24"/>
          <w:lang w:val="hr-BA"/>
        </w:rPr>
      </w:pPr>
    </w:p>
    <w:p w:rsidR="003565D2" w:rsidRDefault="003565D2">
      <w:pPr>
        <w:rPr>
          <w:sz w:val="24"/>
          <w:szCs w:val="24"/>
          <w:lang w:val="hr-BA"/>
        </w:rPr>
      </w:pPr>
    </w:p>
    <w:p w:rsidR="003565D2" w:rsidRDefault="003565D2">
      <w:pPr>
        <w:jc w:val="center"/>
        <w:rPr>
          <w:b/>
          <w:sz w:val="24"/>
          <w:szCs w:val="24"/>
          <w:lang w:val="hr-BA"/>
        </w:rPr>
      </w:pPr>
      <w:r>
        <w:rPr>
          <w:b/>
          <w:sz w:val="24"/>
          <w:szCs w:val="24"/>
          <w:lang w:val="hr-BA"/>
        </w:rPr>
        <w:t>V FINANCIJSKO IZVJEŠĆIVANJE</w:t>
      </w:r>
    </w:p>
    <w:p w:rsidR="003565D2" w:rsidRDefault="003565D2">
      <w:pPr>
        <w:rPr>
          <w:sz w:val="24"/>
          <w:szCs w:val="24"/>
          <w:lang w:val="hr-BA"/>
        </w:rPr>
      </w:pPr>
    </w:p>
    <w:p w:rsidR="003565D2" w:rsidRDefault="003565D2">
      <w:pPr>
        <w:jc w:val="center"/>
        <w:rPr>
          <w:i/>
          <w:sz w:val="24"/>
          <w:szCs w:val="24"/>
          <w:lang w:val="hr-BA"/>
        </w:rPr>
      </w:pPr>
      <w:r>
        <w:rPr>
          <w:sz w:val="24"/>
          <w:szCs w:val="24"/>
          <w:lang w:val="hr-BA"/>
        </w:rPr>
        <w:t>Članak 4</w:t>
      </w:r>
      <w:r>
        <w:rPr>
          <w:sz w:val="24"/>
          <w:szCs w:val="24"/>
          <w:lang w:val="hr-HR"/>
        </w:rPr>
        <w:t>4</w:t>
      </w:r>
      <w:r>
        <w:rPr>
          <w:sz w:val="24"/>
          <w:szCs w:val="24"/>
          <w:lang w:val="hr-BA"/>
        </w:rPr>
        <w:t xml:space="preserve">. </w:t>
      </w:r>
    </w:p>
    <w:p w:rsidR="003565D2" w:rsidRDefault="003565D2">
      <w:pPr>
        <w:jc w:val="center"/>
        <w:rPr>
          <w:sz w:val="24"/>
          <w:szCs w:val="24"/>
          <w:lang w:val="hr-BA"/>
        </w:rPr>
      </w:pPr>
    </w:p>
    <w:p w:rsidR="003565D2" w:rsidRDefault="003565D2">
      <w:pPr>
        <w:ind w:firstLine="720"/>
        <w:rPr>
          <w:sz w:val="24"/>
          <w:szCs w:val="24"/>
          <w:lang w:val="hr-HR"/>
        </w:rPr>
      </w:pPr>
      <w:r>
        <w:rPr>
          <w:sz w:val="24"/>
          <w:szCs w:val="24"/>
          <w:lang w:val="hr-HR"/>
        </w:rPr>
        <w:t>Na financijska izvješća o izvršavanju Proračuna primjenjuju se odredbe članaka 89. do 98. Zakona o proračunima u Federaciji Bosne i Hercegovine.</w:t>
      </w:r>
    </w:p>
    <w:p w:rsidR="003565D2" w:rsidRDefault="003565D2">
      <w:pPr>
        <w:rPr>
          <w:sz w:val="24"/>
          <w:szCs w:val="24"/>
          <w:lang w:val="hr-HR"/>
        </w:rPr>
      </w:pPr>
    </w:p>
    <w:p w:rsidR="003565D2" w:rsidRDefault="003565D2">
      <w:pPr>
        <w:rPr>
          <w:sz w:val="24"/>
          <w:szCs w:val="24"/>
          <w:lang w:val="hr-HR"/>
        </w:rPr>
      </w:pPr>
    </w:p>
    <w:p w:rsidR="003565D2" w:rsidRDefault="003565D2">
      <w:pPr>
        <w:rPr>
          <w:sz w:val="24"/>
          <w:szCs w:val="24"/>
          <w:lang w:val="hr-BA"/>
        </w:rPr>
      </w:pPr>
    </w:p>
    <w:p w:rsidR="003565D2" w:rsidRDefault="003565D2">
      <w:pPr>
        <w:jc w:val="center"/>
        <w:rPr>
          <w:b/>
          <w:sz w:val="24"/>
          <w:szCs w:val="24"/>
          <w:lang w:val="hr-BA"/>
        </w:rPr>
      </w:pPr>
      <w:r>
        <w:rPr>
          <w:b/>
          <w:sz w:val="24"/>
          <w:szCs w:val="24"/>
          <w:lang w:val="hr-BA"/>
        </w:rPr>
        <w:t>VI  REVIZIJA I KONTROLA PRORAČUNA</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Članak 4</w:t>
      </w:r>
      <w:r>
        <w:rPr>
          <w:sz w:val="24"/>
          <w:szCs w:val="24"/>
          <w:lang w:val="hr-HR"/>
        </w:rPr>
        <w:t>5</w:t>
      </w:r>
      <w:r>
        <w:rPr>
          <w:sz w:val="24"/>
          <w:szCs w:val="24"/>
          <w:lang w:val="hr-BA"/>
        </w:rPr>
        <w:t xml:space="preserve">. </w:t>
      </w:r>
    </w:p>
    <w:p w:rsidR="003565D2" w:rsidRDefault="003565D2">
      <w:pPr>
        <w:jc w:val="center"/>
        <w:rPr>
          <w:sz w:val="24"/>
          <w:szCs w:val="24"/>
          <w:lang w:val="hr-BA"/>
        </w:rPr>
      </w:pPr>
    </w:p>
    <w:p w:rsidR="003565D2" w:rsidRDefault="003565D2">
      <w:pPr>
        <w:pStyle w:val="Tijeloteksta3"/>
        <w:ind w:firstLine="720"/>
        <w:jc w:val="both"/>
        <w:rPr>
          <w:szCs w:val="24"/>
          <w:lang w:val="hr-BA"/>
        </w:rPr>
      </w:pPr>
      <w:r>
        <w:rPr>
          <w:szCs w:val="24"/>
          <w:lang w:val="hr-BA"/>
        </w:rPr>
        <w:t>(1) Reviziju Proračuna vrši Ured za reviziju budžeta – proračuna u Federaciji Bosne i Hercegovine u skladu sa zakonom.</w:t>
      </w:r>
    </w:p>
    <w:p w:rsidR="003565D2" w:rsidRDefault="003565D2">
      <w:pPr>
        <w:pStyle w:val="Naslov4"/>
        <w:ind w:firstLine="720"/>
        <w:rPr>
          <w:rFonts w:ascii="Times New Roman" w:hAnsi="Times New Roman"/>
          <w:szCs w:val="24"/>
          <w:lang w:val="hr-BA"/>
        </w:rPr>
      </w:pPr>
      <w:r>
        <w:rPr>
          <w:rFonts w:ascii="Times New Roman" w:hAnsi="Times New Roman"/>
          <w:szCs w:val="24"/>
          <w:lang w:val="hr-BA"/>
        </w:rPr>
        <w:t>(2) Nadzor zakonitosti, pravovremenosti i namjenskog korištenja proračunskih sredstava kod proračunskih korisnika i izvanproračunskih fondova, pravnih i fizičkih osoba korisnika proračunskih sredstava i financijskih planova izvanproračunskih korisnika, kao i nadzor nad korištenjem kreditnih sredstava na osnovi jamstava, vrši proračunska inspekcija i nalaže mjere za otklanjanje utvrđenih nezakonitosti i nepravilnosti.</w:t>
      </w:r>
    </w:p>
    <w:p w:rsidR="003565D2" w:rsidRDefault="003565D2">
      <w:pPr>
        <w:pStyle w:val="Naslov4"/>
        <w:ind w:firstLine="720"/>
        <w:rPr>
          <w:rFonts w:ascii="Times New Roman" w:hAnsi="Times New Roman"/>
          <w:szCs w:val="24"/>
          <w:lang w:val="hr-BA"/>
        </w:rPr>
      </w:pPr>
      <w:r>
        <w:rPr>
          <w:rFonts w:ascii="Times New Roman" w:hAnsi="Times New Roman"/>
          <w:szCs w:val="24"/>
          <w:lang w:val="hr-BA"/>
        </w:rPr>
        <w:t>(3) Nadzor iz prethodnog stavka ovog članka vrši se analizom financijsko-računovodstvene dokumentacije na način utvrđen u čl.79. do 85. Zakona o proračunima u Federaciji BiH.</w:t>
      </w:r>
    </w:p>
    <w:p w:rsidR="003565D2" w:rsidRDefault="003565D2">
      <w:pPr>
        <w:pStyle w:val="Naslov4"/>
        <w:ind w:firstLine="720"/>
        <w:rPr>
          <w:rFonts w:ascii="Times New Roman" w:hAnsi="Times New Roman"/>
          <w:szCs w:val="24"/>
          <w:lang w:val="hr-BA"/>
        </w:rPr>
      </w:pPr>
      <w:r>
        <w:rPr>
          <w:rFonts w:ascii="Times New Roman" w:hAnsi="Times New Roman"/>
          <w:szCs w:val="24"/>
          <w:lang w:val="hr-BA"/>
        </w:rPr>
        <w:t xml:space="preserve">(4) Korisnici su obvezni urediti sustav unutarnje kontrole u skladu s međunarodnim normama unutarnje kontrole i organizirati internu reviziju u skladu sa Zakonom o internoj reviziji u javnom sektoru u Federaciji Bosne i Hercegovine (»Službene novine </w:t>
      </w:r>
      <w:r>
        <w:rPr>
          <w:rFonts w:ascii="Times New Roman" w:hAnsi="Times New Roman"/>
          <w:szCs w:val="24"/>
          <w:lang w:val="hr-HR"/>
        </w:rPr>
        <w:t>F</w:t>
      </w:r>
      <w:r>
        <w:rPr>
          <w:rFonts w:ascii="Times New Roman" w:hAnsi="Times New Roman"/>
          <w:szCs w:val="24"/>
          <w:lang w:val="hr-BA"/>
        </w:rPr>
        <w:t>ederacije BiH«, broj: 47/08).</w:t>
      </w:r>
    </w:p>
    <w:p w:rsidR="003565D2" w:rsidRDefault="003565D2">
      <w:pPr>
        <w:rPr>
          <w:sz w:val="24"/>
          <w:szCs w:val="24"/>
          <w:lang w:val="hr-HR"/>
        </w:rPr>
      </w:pPr>
    </w:p>
    <w:p w:rsidR="003565D2" w:rsidRDefault="003565D2">
      <w:pPr>
        <w:rPr>
          <w:sz w:val="24"/>
          <w:szCs w:val="24"/>
          <w:lang w:val="hr-HR"/>
        </w:rPr>
      </w:pPr>
    </w:p>
    <w:p w:rsidR="003565D2" w:rsidRDefault="003565D2">
      <w:pPr>
        <w:rPr>
          <w:sz w:val="24"/>
          <w:szCs w:val="24"/>
          <w:lang w:val="hr-HR"/>
        </w:rPr>
      </w:pPr>
    </w:p>
    <w:p w:rsidR="003565D2" w:rsidRDefault="003565D2">
      <w:pPr>
        <w:rPr>
          <w:sz w:val="24"/>
          <w:szCs w:val="24"/>
          <w:lang w:val="hr-BA"/>
        </w:rPr>
      </w:pPr>
    </w:p>
    <w:p w:rsidR="003565D2" w:rsidRDefault="003565D2">
      <w:pPr>
        <w:jc w:val="center"/>
        <w:rPr>
          <w:b/>
          <w:sz w:val="24"/>
          <w:szCs w:val="24"/>
          <w:lang w:val="hr-BA"/>
        </w:rPr>
      </w:pPr>
      <w:r>
        <w:rPr>
          <w:b/>
          <w:sz w:val="24"/>
          <w:szCs w:val="24"/>
          <w:lang w:val="hr-BA"/>
        </w:rPr>
        <w:lastRenderedPageBreak/>
        <w:t>VII  TRANSPARENTNOST I JAVNOST PRORAČUNA</w:t>
      </w:r>
    </w:p>
    <w:p w:rsidR="003565D2" w:rsidRDefault="003565D2">
      <w:pPr>
        <w:rPr>
          <w:sz w:val="24"/>
          <w:szCs w:val="24"/>
          <w:lang w:val="hr-BA"/>
        </w:rPr>
      </w:pPr>
    </w:p>
    <w:p w:rsidR="003565D2" w:rsidRDefault="003565D2">
      <w:pPr>
        <w:jc w:val="center"/>
        <w:rPr>
          <w:i/>
          <w:sz w:val="24"/>
          <w:szCs w:val="24"/>
          <w:lang w:val="hr-BA"/>
        </w:rPr>
      </w:pPr>
      <w:r>
        <w:rPr>
          <w:sz w:val="24"/>
          <w:szCs w:val="24"/>
          <w:lang w:val="hr-BA"/>
        </w:rPr>
        <w:t xml:space="preserve">Članak </w:t>
      </w:r>
      <w:r>
        <w:rPr>
          <w:sz w:val="24"/>
          <w:szCs w:val="24"/>
          <w:lang w:val="hr-HR"/>
        </w:rPr>
        <w:t>46</w:t>
      </w:r>
      <w:r>
        <w:rPr>
          <w:sz w:val="24"/>
          <w:szCs w:val="24"/>
          <w:lang w:val="hr-BA"/>
        </w:rPr>
        <w:t xml:space="preserve">. </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(1) U cilju osiguranja transparentnosti, Proračun Županije prikazuje ukupno i po korisnicima analitički sve javne prihode i javne izdatke po računima računskog plana.</w:t>
      </w:r>
    </w:p>
    <w:p w:rsidR="003565D2" w:rsidRDefault="003565D2">
      <w:pPr>
        <w:pStyle w:val="Tijeloteksta-uvlaka2"/>
        <w:rPr>
          <w:lang w:val="hr-BA"/>
        </w:rPr>
      </w:pPr>
      <w:r>
        <w:rPr>
          <w:lang w:val="hr-BA"/>
        </w:rPr>
        <w:t>(2) U cilju izvještavanja javnosti o upravljanju javnim prihodima, periodična i godišnja izvješća o izvršenju Proračuna objavljivati će se na službenoj stranici Vlade Županije u roku od 10 dana od dana njihovog podnošenja.</w:t>
      </w:r>
    </w:p>
    <w:p w:rsidR="003565D2" w:rsidRDefault="003565D2">
      <w:pPr>
        <w:rPr>
          <w:sz w:val="24"/>
          <w:szCs w:val="24"/>
          <w:lang w:val="hr-HR"/>
        </w:rPr>
      </w:pPr>
    </w:p>
    <w:p w:rsidR="003565D2" w:rsidRDefault="003565D2">
      <w:pPr>
        <w:jc w:val="center"/>
        <w:rPr>
          <w:b/>
          <w:sz w:val="24"/>
          <w:szCs w:val="24"/>
          <w:lang w:val="hr-BA"/>
        </w:rPr>
      </w:pPr>
      <w:r>
        <w:rPr>
          <w:b/>
          <w:sz w:val="24"/>
          <w:szCs w:val="24"/>
          <w:lang w:val="hr-BA"/>
        </w:rPr>
        <w:t>VIII  KAZNENE ODREDBE</w:t>
      </w:r>
    </w:p>
    <w:p w:rsidR="003565D2" w:rsidRDefault="003565D2">
      <w:pPr>
        <w:jc w:val="center"/>
        <w:rPr>
          <w:sz w:val="24"/>
          <w:szCs w:val="24"/>
          <w:lang w:val="hr-BA"/>
        </w:rPr>
      </w:pPr>
    </w:p>
    <w:p w:rsidR="003565D2" w:rsidRDefault="003565D2">
      <w:pPr>
        <w:jc w:val="center"/>
        <w:rPr>
          <w:sz w:val="24"/>
          <w:szCs w:val="24"/>
          <w:lang w:val="hr-BA"/>
        </w:rPr>
      </w:pPr>
      <w:r>
        <w:rPr>
          <w:sz w:val="24"/>
          <w:szCs w:val="24"/>
          <w:lang w:val="hr-BA"/>
        </w:rPr>
        <w:t xml:space="preserve">Članak </w:t>
      </w:r>
      <w:r>
        <w:rPr>
          <w:sz w:val="24"/>
          <w:szCs w:val="24"/>
          <w:lang w:val="hr-HR"/>
        </w:rPr>
        <w:t>47</w:t>
      </w:r>
      <w:r>
        <w:rPr>
          <w:sz w:val="24"/>
          <w:szCs w:val="24"/>
          <w:lang w:val="hr-BA"/>
        </w:rPr>
        <w:t xml:space="preserve">. </w:t>
      </w:r>
    </w:p>
    <w:p w:rsidR="003565D2" w:rsidRDefault="003565D2">
      <w:pPr>
        <w:jc w:val="center"/>
        <w:rPr>
          <w:i/>
          <w:sz w:val="24"/>
          <w:szCs w:val="24"/>
          <w:lang w:val="hr-BA"/>
        </w:rPr>
      </w:pPr>
      <w:r>
        <w:rPr>
          <w:sz w:val="24"/>
          <w:szCs w:val="24"/>
          <w:lang w:val="hr-BA"/>
        </w:rPr>
        <w:t xml:space="preserve"> </w:t>
      </w:r>
    </w:p>
    <w:p w:rsidR="003565D2" w:rsidRDefault="003565D2">
      <w:pPr>
        <w:jc w:val="both"/>
        <w:rPr>
          <w:sz w:val="24"/>
          <w:lang w:val="hr-BA"/>
        </w:rPr>
      </w:pPr>
      <w:r>
        <w:rPr>
          <w:sz w:val="24"/>
          <w:lang w:val="hr-BA"/>
        </w:rPr>
        <w:tab/>
        <w:t>Odogovrna osoba korisnika, nositelj izvršne vlasti, kao i druga osoba odgovorna za proračun kazniti će se za prekršaj koji napravi, sukladno odredbama članaka 102. i 103. Zakona o proračunima u Federaciji Bosne i Hercegovine.</w:t>
      </w:r>
    </w:p>
    <w:p w:rsidR="003565D2" w:rsidRDefault="003565D2">
      <w:pPr>
        <w:rPr>
          <w:lang w:val="hr-BA"/>
        </w:rPr>
      </w:pPr>
    </w:p>
    <w:p w:rsidR="003565D2" w:rsidRDefault="003565D2">
      <w:pPr>
        <w:rPr>
          <w:lang w:val="hr-BA"/>
        </w:rPr>
      </w:pPr>
    </w:p>
    <w:p w:rsidR="003565D2" w:rsidRDefault="003565D2">
      <w:pPr>
        <w:pStyle w:val="Naslov2"/>
        <w:jc w:val="center"/>
        <w:rPr>
          <w:rFonts w:ascii="Times New Roman" w:hAnsi="Times New Roman"/>
          <w:b/>
          <w:szCs w:val="24"/>
          <w:lang w:val="hr-BA"/>
        </w:rPr>
      </w:pPr>
      <w:r>
        <w:rPr>
          <w:rFonts w:ascii="Times New Roman" w:hAnsi="Times New Roman"/>
          <w:b/>
          <w:szCs w:val="24"/>
          <w:lang w:val="hr-BA"/>
        </w:rPr>
        <w:t>IX  PRIJELAZNE I ZAVRŠNE ODREDBE</w:t>
      </w:r>
    </w:p>
    <w:p w:rsidR="003565D2" w:rsidRDefault="003565D2">
      <w:pPr>
        <w:rPr>
          <w:lang w:val="hr-BA"/>
        </w:rPr>
      </w:pPr>
    </w:p>
    <w:p w:rsidR="003565D2" w:rsidRDefault="003565D2">
      <w:pPr>
        <w:pStyle w:val="Naslov2"/>
        <w:jc w:val="center"/>
        <w:rPr>
          <w:rFonts w:ascii="Times New Roman" w:hAnsi="Times New Roman"/>
          <w:szCs w:val="24"/>
          <w:lang w:val="hr-BA"/>
        </w:rPr>
      </w:pPr>
      <w:r>
        <w:rPr>
          <w:rFonts w:ascii="Times New Roman" w:hAnsi="Times New Roman"/>
          <w:szCs w:val="24"/>
          <w:lang w:val="hr-BA"/>
        </w:rPr>
        <w:t xml:space="preserve">Članak </w:t>
      </w:r>
      <w:r>
        <w:rPr>
          <w:rFonts w:ascii="Times New Roman" w:hAnsi="Times New Roman"/>
          <w:szCs w:val="24"/>
          <w:lang w:val="hr-HR"/>
        </w:rPr>
        <w:t>48</w:t>
      </w:r>
      <w:r>
        <w:rPr>
          <w:rFonts w:ascii="Times New Roman" w:hAnsi="Times New Roman"/>
          <w:szCs w:val="24"/>
          <w:lang w:val="hr-BA"/>
        </w:rPr>
        <w:t xml:space="preserve">. </w:t>
      </w:r>
    </w:p>
    <w:p w:rsidR="003565D2" w:rsidRDefault="003565D2">
      <w:pPr>
        <w:rPr>
          <w:lang w:val="hr-BA"/>
        </w:rPr>
      </w:pPr>
    </w:p>
    <w:p w:rsidR="003565D2" w:rsidRDefault="003565D2">
      <w:pPr>
        <w:pStyle w:val="Tijeloteksta2"/>
        <w:ind w:firstLine="720"/>
        <w:rPr>
          <w:lang w:val="hr-BA"/>
        </w:rPr>
      </w:pPr>
      <w:r>
        <w:rPr>
          <w:rFonts w:ascii="Times New Roman" w:hAnsi="Times New Roman"/>
          <w:lang w:val="hr-BA"/>
        </w:rPr>
        <w:t>Ovlašćuje se ministar financija, da uz saglasnost Vlade Županije, o provedbi ovog Zakona donosi pravilnike, uputstva, naredbe i druge akte</w:t>
      </w:r>
      <w:r>
        <w:rPr>
          <w:lang w:val="hr-BA"/>
        </w:rPr>
        <w:t xml:space="preserve">.                                                              </w:t>
      </w:r>
    </w:p>
    <w:p w:rsidR="003565D2" w:rsidRDefault="003565D2">
      <w:pPr>
        <w:rPr>
          <w:sz w:val="24"/>
          <w:szCs w:val="24"/>
          <w:lang w:val="hr-BA"/>
        </w:rPr>
      </w:pPr>
    </w:p>
    <w:p w:rsidR="003565D2" w:rsidRDefault="003565D2">
      <w:pPr>
        <w:jc w:val="center"/>
        <w:rPr>
          <w:sz w:val="24"/>
          <w:szCs w:val="24"/>
          <w:lang w:val="hr-BA"/>
        </w:rPr>
      </w:pPr>
      <w:r>
        <w:rPr>
          <w:sz w:val="24"/>
          <w:szCs w:val="24"/>
          <w:lang w:val="hr-BA"/>
        </w:rPr>
        <w:t xml:space="preserve">Članak </w:t>
      </w:r>
      <w:r>
        <w:rPr>
          <w:sz w:val="24"/>
          <w:szCs w:val="24"/>
          <w:lang w:val="hr-HR"/>
        </w:rPr>
        <w:t>49</w:t>
      </w:r>
      <w:r>
        <w:rPr>
          <w:sz w:val="24"/>
          <w:szCs w:val="24"/>
          <w:lang w:val="hr-BA"/>
        </w:rPr>
        <w:t>.</w:t>
      </w:r>
    </w:p>
    <w:p w:rsidR="003565D2" w:rsidRDefault="003565D2">
      <w:pPr>
        <w:jc w:val="center"/>
        <w:rPr>
          <w:sz w:val="24"/>
          <w:szCs w:val="24"/>
          <w:lang w:val="hr-BA"/>
        </w:rPr>
      </w:pPr>
    </w:p>
    <w:p w:rsidR="003565D2" w:rsidRDefault="003565D2">
      <w:pPr>
        <w:ind w:firstLine="720"/>
        <w:jc w:val="both"/>
        <w:rPr>
          <w:sz w:val="24"/>
          <w:szCs w:val="24"/>
          <w:lang w:val="hr-BA"/>
        </w:rPr>
      </w:pPr>
      <w:r>
        <w:rPr>
          <w:sz w:val="24"/>
          <w:szCs w:val="24"/>
          <w:lang w:val="hr-BA"/>
        </w:rPr>
        <w:t>(1) Na pitanja koja nisu regulirana ovim Zakonom, primjenjivati će se odredbe Zakona o proračunima u Federaciji Bosne i Hercegovine.</w:t>
      </w:r>
    </w:p>
    <w:p w:rsidR="003565D2" w:rsidRDefault="003565D2">
      <w:pPr>
        <w:ind w:firstLine="720"/>
        <w:jc w:val="both"/>
        <w:rPr>
          <w:sz w:val="24"/>
          <w:szCs w:val="24"/>
          <w:lang w:val="hr-BA"/>
        </w:rPr>
      </w:pPr>
      <w:r>
        <w:rPr>
          <w:sz w:val="24"/>
          <w:szCs w:val="24"/>
          <w:lang w:val="hr-BA"/>
        </w:rPr>
        <w:t>(2) U slučaju da drugi zakoni i propisi sadrže odredbe o načinu izvršavanja proračuna i pravima i obvezama korisnika proračunskih sredstava koje su u suprotnosti s ovim Zakonom, primjenjivati će se odredbe ovog Zakona.</w:t>
      </w:r>
    </w:p>
    <w:p w:rsidR="003565D2" w:rsidRDefault="003565D2">
      <w:pPr>
        <w:pStyle w:val="Naslov2"/>
        <w:jc w:val="both"/>
        <w:rPr>
          <w:rFonts w:ascii="Times New Roman" w:hAnsi="Times New Roman"/>
          <w:szCs w:val="24"/>
          <w:lang w:val="hr-BA"/>
        </w:rPr>
      </w:pPr>
      <w:r>
        <w:rPr>
          <w:rFonts w:ascii="Times New Roman" w:hAnsi="Times New Roman"/>
          <w:szCs w:val="24"/>
          <w:lang w:val="hr-BA"/>
        </w:rPr>
        <w:t xml:space="preserve">                                                                                                                      </w:t>
      </w:r>
    </w:p>
    <w:p w:rsidR="003565D2" w:rsidRDefault="003565D2">
      <w:pPr>
        <w:pStyle w:val="Naslov2"/>
        <w:jc w:val="both"/>
        <w:rPr>
          <w:rFonts w:ascii="Times New Roman" w:hAnsi="Times New Roman"/>
          <w:szCs w:val="24"/>
          <w:lang w:val="hr-BA"/>
        </w:rPr>
      </w:pPr>
      <w:r>
        <w:rPr>
          <w:rFonts w:ascii="Times New Roman" w:hAnsi="Times New Roman"/>
          <w:szCs w:val="24"/>
          <w:lang w:val="hr-BA"/>
        </w:rPr>
        <w:t xml:space="preserve">                                                                      Članak 5</w:t>
      </w:r>
      <w:r>
        <w:rPr>
          <w:rFonts w:ascii="Times New Roman" w:hAnsi="Times New Roman"/>
          <w:szCs w:val="24"/>
          <w:lang w:val="hr-HR"/>
        </w:rPr>
        <w:t>0</w:t>
      </w:r>
      <w:r>
        <w:rPr>
          <w:rFonts w:ascii="Times New Roman" w:hAnsi="Times New Roman"/>
          <w:szCs w:val="24"/>
          <w:lang w:val="hr-BA"/>
        </w:rPr>
        <w:t>.</w:t>
      </w:r>
    </w:p>
    <w:p w:rsidR="003565D2" w:rsidRDefault="003565D2">
      <w:pPr>
        <w:pStyle w:val="Naslov2"/>
        <w:jc w:val="both"/>
        <w:rPr>
          <w:rFonts w:ascii="Times New Roman" w:hAnsi="Times New Roman"/>
          <w:szCs w:val="24"/>
          <w:lang w:val="hr-BA"/>
        </w:rPr>
      </w:pPr>
    </w:p>
    <w:p w:rsidR="003565D2" w:rsidRDefault="003565D2">
      <w:pPr>
        <w:pStyle w:val="Naslov2"/>
        <w:ind w:firstLine="720"/>
        <w:jc w:val="both"/>
        <w:rPr>
          <w:rFonts w:ascii="Times New Roman" w:hAnsi="Times New Roman"/>
          <w:szCs w:val="24"/>
          <w:lang w:val="hr-BA"/>
        </w:rPr>
      </w:pPr>
      <w:r>
        <w:rPr>
          <w:rFonts w:ascii="Times New Roman" w:hAnsi="Times New Roman"/>
          <w:szCs w:val="24"/>
          <w:lang w:val="hr-BA"/>
        </w:rPr>
        <w:t>Ovaj Zakon stupa na snagu narednog dana od dana objavljivanja u “Narodnim novinama Županije Posavske”, a primjenjivati će se od 01. siječnja 201</w:t>
      </w:r>
      <w:r w:rsidR="00B63DB5">
        <w:rPr>
          <w:rFonts w:ascii="Times New Roman" w:hAnsi="Times New Roman"/>
          <w:szCs w:val="24"/>
          <w:lang w:val="hr-HR"/>
        </w:rPr>
        <w:t>7</w:t>
      </w:r>
      <w:r>
        <w:rPr>
          <w:rFonts w:ascii="Times New Roman" w:hAnsi="Times New Roman"/>
          <w:b/>
          <w:i/>
          <w:szCs w:val="24"/>
          <w:lang w:val="hr-BA"/>
        </w:rPr>
        <w:t xml:space="preserve">. </w:t>
      </w:r>
      <w:r>
        <w:rPr>
          <w:rFonts w:ascii="Times New Roman" w:hAnsi="Times New Roman"/>
          <w:szCs w:val="24"/>
          <w:lang w:val="hr-BA"/>
        </w:rPr>
        <w:t>godine.</w:t>
      </w:r>
    </w:p>
    <w:p w:rsidR="003565D2" w:rsidRDefault="003565D2">
      <w:pPr>
        <w:rPr>
          <w:lang w:val="hr-HR"/>
        </w:rPr>
      </w:pPr>
    </w:p>
    <w:p w:rsidR="003565D2" w:rsidRDefault="003565D2">
      <w:pPr>
        <w:rPr>
          <w:lang w:val="hr-HR"/>
        </w:rPr>
      </w:pPr>
    </w:p>
    <w:p w:rsidR="003565D2" w:rsidRDefault="003565D2">
      <w:pPr>
        <w:rPr>
          <w:lang w:val="hr-BA"/>
        </w:rPr>
      </w:pPr>
    </w:p>
    <w:p w:rsidR="003565D2" w:rsidRDefault="003565D2">
      <w:pPr>
        <w:rPr>
          <w:sz w:val="24"/>
          <w:szCs w:val="24"/>
          <w:lang w:val="hr-BA"/>
        </w:rPr>
      </w:pPr>
      <w:r>
        <w:rPr>
          <w:sz w:val="24"/>
          <w:szCs w:val="24"/>
          <w:lang w:val="hr-BA"/>
        </w:rPr>
        <w:t>Broj: ___________________/201</w:t>
      </w:r>
      <w:r w:rsidR="00B63DB5">
        <w:rPr>
          <w:sz w:val="24"/>
          <w:szCs w:val="24"/>
          <w:lang w:val="hr-BA"/>
        </w:rPr>
        <w:t>6</w:t>
      </w:r>
    </w:p>
    <w:p w:rsidR="003565D2" w:rsidRDefault="003565D2">
      <w:pPr>
        <w:rPr>
          <w:lang w:val="hr-BA"/>
        </w:rPr>
      </w:pPr>
      <w:r>
        <w:rPr>
          <w:sz w:val="24"/>
          <w:lang w:val="hr-BA"/>
        </w:rPr>
        <w:t>Domaljevac, _________________</w:t>
      </w:r>
      <w:r>
        <w:rPr>
          <w:lang w:val="hr-BA"/>
        </w:rPr>
        <w:t xml:space="preserve">          </w:t>
      </w:r>
    </w:p>
    <w:p w:rsidR="003565D2" w:rsidRDefault="003565D2">
      <w:pPr>
        <w:rPr>
          <w:lang w:val="hr-BA"/>
        </w:rPr>
      </w:pPr>
      <w:r>
        <w:rPr>
          <w:lang w:val="hr-BA"/>
        </w:rPr>
        <w:t xml:space="preserve">                                </w:t>
      </w:r>
    </w:p>
    <w:p w:rsidR="003565D2" w:rsidRDefault="003565D2">
      <w:pPr>
        <w:pStyle w:val="Naslov2"/>
        <w:rPr>
          <w:rFonts w:ascii="Times New Roman" w:hAnsi="Times New Roman"/>
          <w:b/>
          <w:szCs w:val="24"/>
          <w:lang w:val="hr-BA"/>
        </w:rPr>
      </w:pPr>
      <w:r>
        <w:rPr>
          <w:rFonts w:ascii="Times New Roman" w:hAnsi="Times New Roman"/>
          <w:szCs w:val="24"/>
          <w:lang w:val="hr-BA"/>
        </w:rPr>
        <w:t xml:space="preserve">   </w:t>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r>
      <w:r>
        <w:rPr>
          <w:rFonts w:ascii="Times New Roman" w:hAnsi="Times New Roman"/>
          <w:szCs w:val="24"/>
          <w:lang w:val="hr-BA"/>
        </w:rPr>
        <w:tab/>
        <w:t xml:space="preserve">   </w:t>
      </w:r>
      <w:r>
        <w:rPr>
          <w:rFonts w:ascii="Times New Roman" w:hAnsi="Times New Roman"/>
          <w:b/>
          <w:szCs w:val="24"/>
          <w:lang w:val="hr-BA"/>
        </w:rPr>
        <w:t>PREDSJEDNIK</w:t>
      </w:r>
      <w:r>
        <w:rPr>
          <w:rFonts w:ascii="Times New Roman" w:hAnsi="Times New Roman"/>
          <w:b/>
          <w:szCs w:val="24"/>
          <w:lang w:val="hr-BA"/>
        </w:rPr>
        <w:tab/>
        <w:t xml:space="preserve">        </w:t>
      </w:r>
    </w:p>
    <w:p w:rsidR="003565D2" w:rsidRDefault="003565D2">
      <w:pPr>
        <w:pStyle w:val="Naslov2"/>
        <w:jc w:val="right"/>
        <w:rPr>
          <w:rFonts w:ascii="Times New Roman" w:hAnsi="Times New Roman"/>
          <w:b/>
          <w:lang w:val="hr-BA"/>
        </w:rPr>
      </w:pPr>
      <w:r>
        <w:rPr>
          <w:lang w:val="hr-BA"/>
        </w:rPr>
        <w:tab/>
      </w:r>
      <w:r>
        <w:rPr>
          <w:lang w:val="hr-BA"/>
        </w:rPr>
        <w:tab/>
      </w:r>
      <w:r>
        <w:rPr>
          <w:lang w:val="hr-BA"/>
        </w:rPr>
        <w:tab/>
        <w:t xml:space="preserve">                                                    </w:t>
      </w:r>
      <w:r>
        <w:rPr>
          <w:rFonts w:ascii="Times New Roman" w:hAnsi="Times New Roman"/>
          <w:b/>
          <w:lang w:val="hr-BA"/>
        </w:rPr>
        <w:t xml:space="preserve">SKUPŠTINE ŽUPANIJE POSAVSKE        </w:t>
      </w:r>
    </w:p>
    <w:p w:rsidR="003565D2" w:rsidRDefault="003565D2">
      <w:pPr>
        <w:pStyle w:val="Tijeloteksta"/>
        <w:ind w:left="6480"/>
        <w:rPr>
          <w:rFonts w:ascii="Times New Roman" w:hAnsi="Times New Roman"/>
          <w:b/>
          <w:szCs w:val="24"/>
          <w:lang w:val="hr-BA"/>
        </w:rPr>
      </w:pPr>
      <w:r>
        <w:rPr>
          <w:rFonts w:ascii="Times New Roman" w:hAnsi="Times New Roman"/>
          <w:b/>
          <w:sz w:val="22"/>
          <w:szCs w:val="22"/>
          <w:lang w:val="hr-BA"/>
        </w:rPr>
        <w:t xml:space="preserve">      Joso Marković</w:t>
      </w:r>
    </w:p>
    <w:p w:rsidR="003565D2" w:rsidRDefault="003565D2">
      <w:pPr>
        <w:pStyle w:val="Tijeloteksta"/>
        <w:rPr>
          <w:rFonts w:ascii="Times New Roman" w:hAnsi="Times New Roman"/>
          <w:b/>
          <w:szCs w:val="24"/>
          <w:lang w:val="hr-BA"/>
        </w:rPr>
      </w:pPr>
    </w:p>
    <w:p w:rsidR="003565D2" w:rsidRDefault="003565D2">
      <w:pPr>
        <w:pStyle w:val="Tijeloteksta"/>
        <w:jc w:val="center"/>
        <w:rPr>
          <w:rFonts w:ascii="Times New Roman" w:hAnsi="Times New Roman"/>
          <w:szCs w:val="24"/>
          <w:lang w:val="hr-BA"/>
        </w:rPr>
      </w:pPr>
      <w:r>
        <w:rPr>
          <w:rFonts w:ascii="Times New Roman" w:hAnsi="Times New Roman"/>
          <w:b/>
          <w:szCs w:val="24"/>
          <w:lang w:val="hr-BA"/>
        </w:rPr>
        <w:br w:type="page"/>
      </w:r>
      <w:r>
        <w:rPr>
          <w:rFonts w:ascii="Times New Roman" w:hAnsi="Times New Roman"/>
          <w:b/>
          <w:szCs w:val="24"/>
          <w:lang w:val="hr-BA"/>
        </w:rPr>
        <w:lastRenderedPageBreak/>
        <w:t>O B R A Z L O Ž E NJ E :</w:t>
      </w:r>
    </w:p>
    <w:p w:rsidR="003565D2" w:rsidRDefault="003565D2">
      <w:pPr>
        <w:pStyle w:val="Tijeloteksta"/>
        <w:rPr>
          <w:rFonts w:ascii="Times New Roman" w:hAnsi="Times New Roman"/>
          <w:szCs w:val="24"/>
          <w:lang w:val="hr-BA"/>
        </w:rPr>
      </w:pPr>
    </w:p>
    <w:p w:rsidR="003565D2" w:rsidRDefault="003565D2">
      <w:pPr>
        <w:pStyle w:val="Tijeloteksta"/>
        <w:rPr>
          <w:rFonts w:ascii="Times New Roman" w:hAnsi="Times New Roman"/>
          <w:b/>
          <w:szCs w:val="24"/>
          <w:lang w:val="hr-BA"/>
        </w:rPr>
      </w:pPr>
    </w:p>
    <w:p w:rsidR="003565D2" w:rsidRDefault="003565D2">
      <w:pPr>
        <w:pStyle w:val="Tijeloteksta"/>
        <w:ind w:firstLine="720"/>
        <w:rPr>
          <w:rFonts w:ascii="Times New Roman" w:hAnsi="Times New Roman"/>
          <w:b/>
          <w:szCs w:val="24"/>
          <w:lang w:val="hr-BA"/>
        </w:rPr>
      </w:pPr>
      <w:r>
        <w:rPr>
          <w:rFonts w:ascii="Times New Roman" w:hAnsi="Times New Roman"/>
          <w:b/>
          <w:szCs w:val="24"/>
          <w:lang w:val="hr-BA"/>
        </w:rPr>
        <w:t>USTAVNI OSNOV ZA DONOŠENJE:</w:t>
      </w:r>
    </w:p>
    <w:p w:rsidR="003565D2" w:rsidRDefault="003565D2">
      <w:pPr>
        <w:pStyle w:val="Tijeloteksta"/>
        <w:rPr>
          <w:rFonts w:ascii="Times New Roman" w:hAnsi="Times New Roman"/>
          <w:szCs w:val="24"/>
          <w:lang w:val="hr-BA"/>
        </w:rPr>
      </w:pPr>
    </w:p>
    <w:p w:rsidR="003565D2" w:rsidRDefault="003565D2">
      <w:pPr>
        <w:pStyle w:val="Tijeloteksta"/>
        <w:ind w:firstLine="720"/>
        <w:jc w:val="both"/>
        <w:rPr>
          <w:rFonts w:ascii="Times New Roman" w:hAnsi="Times New Roman"/>
          <w:lang w:val="hr-BA"/>
        </w:rPr>
      </w:pPr>
      <w:r>
        <w:rPr>
          <w:rFonts w:ascii="Times New Roman" w:hAnsi="Times New Roman"/>
          <w:szCs w:val="24"/>
          <w:lang w:val="hr-BA"/>
        </w:rPr>
        <w:t xml:space="preserve">Ustavni osnov za donošenje ovog Zakona sadržan je u </w:t>
      </w:r>
      <w:r>
        <w:rPr>
          <w:rFonts w:ascii="Times New Roman" w:hAnsi="Times New Roman"/>
          <w:lang w:val="hr-BA"/>
        </w:rPr>
        <w:t>članku 26.  stavak  1. točka e) Ustava Županije Posavske (“Narodne novine Županije Posavske”, broj:  1/96, 3/96, 7/99, 3/00, 5/00 i 7/04), kojim je utvrđeno da Skupština Županije Posavske donosi zakone i ostale propise neophodne za izvršenje ovlasti Županije.</w:t>
      </w:r>
    </w:p>
    <w:p w:rsidR="003565D2" w:rsidRDefault="003565D2">
      <w:pPr>
        <w:pStyle w:val="Tijeloteksta"/>
        <w:jc w:val="both"/>
        <w:rPr>
          <w:rFonts w:ascii="Times New Roman" w:hAnsi="Times New Roman"/>
          <w:lang w:val="hr-BA"/>
        </w:rPr>
      </w:pPr>
    </w:p>
    <w:p w:rsidR="003565D2" w:rsidRDefault="003565D2">
      <w:pPr>
        <w:pStyle w:val="Tijeloteksta"/>
        <w:ind w:firstLine="720"/>
        <w:jc w:val="both"/>
        <w:rPr>
          <w:rFonts w:ascii="Times New Roman" w:hAnsi="Times New Roman"/>
          <w:b/>
          <w:lang w:val="hr-BA"/>
        </w:rPr>
      </w:pPr>
      <w:r>
        <w:rPr>
          <w:rFonts w:ascii="Times New Roman" w:hAnsi="Times New Roman"/>
          <w:b/>
          <w:lang w:val="hr-BA"/>
        </w:rPr>
        <w:t>RAZLOZI ZA DONOŠENJE ZAKONA:</w:t>
      </w:r>
    </w:p>
    <w:p w:rsidR="003565D2" w:rsidRDefault="003565D2">
      <w:pPr>
        <w:pStyle w:val="Tijeloteksta"/>
        <w:jc w:val="both"/>
        <w:rPr>
          <w:rFonts w:ascii="Times New Roman" w:hAnsi="Times New Roman"/>
          <w:lang w:val="hr-BA"/>
        </w:rPr>
      </w:pPr>
    </w:p>
    <w:p w:rsidR="003565D2" w:rsidRDefault="003565D2">
      <w:pPr>
        <w:pStyle w:val="Tijeloteksta"/>
        <w:ind w:firstLine="720"/>
        <w:jc w:val="both"/>
        <w:rPr>
          <w:rFonts w:ascii="Times New Roman" w:hAnsi="Times New Roman"/>
          <w:lang w:val="hr-BA"/>
        </w:rPr>
      </w:pPr>
      <w:r>
        <w:rPr>
          <w:rFonts w:ascii="Times New Roman" w:hAnsi="Times New Roman"/>
          <w:lang w:val="hr-BA"/>
        </w:rPr>
        <w:t>Sukladno ustavnim opredjeljenjima, a u cilju osiguravanja financiranja funkcija Županije iz Proračuna, nužno je donijeti Zakon o izvršavanju Proračuna Županije Posavske za 201</w:t>
      </w:r>
      <w:r w:rsidR="00B63DB5">
        <w:rPr>
          <w:rFonts w:ascii="Times New Roman" w:hAnsi="Times New Roman"/>
          <w:lang w:val="hr-HR"/>
        </w:rPr>
        <w:t>7</w:t>
      </w:r>
      <w:r>
        <w:rPr>
          <w:rFonts w:ascii="Times New Roman" w:hAnsi="Times New Roman"/>
          <w:lang w:val="hr-BA"/>
        </w:rPr>
        <w:t>. godinu. Zakonom o proračunima u Federaciji Bosne i Hercegovine („Službene novine Federacije BiH“, broj: 102/13, 9/14</w:t>
      </w:r>
      <w:r>
        <w:rPr>
          <w:rFonts w:ascii="Times New Roman" w:hAnsi="Times New Roman"/>
          <w:lang w:val="hr-HR"/>
        </w:rPr>
        <w:t xml:space="preserve">, </w:t>
      </w:r>
      <w:r>
        <w:rPr>
          <w:rFonts w:ascii="Times New Roman" w:hAnsi="Times New Roman"/>
          <w:lang w:val="hr-BA"/>
        </w:rPr>
        <w:t>13/14</w:t>
      </w:r>
      <w:r w:rsidR="00B63DB5">
        <w:rPr>
          <w:rFonts w:ascii="Times New Roman" w:hAnsi="Times New Roman"/>
          <w:lang w:val="hr-HR"/>
        </w:rPr>
        <w:t xml:space="preserve">, 8/15, </w:t>
      </w:r>
      <w:r>
        <w:rPr>
          <w:rFonts w:ascii="Times New Roman" w:hAnsi="Times New Roman"/>
          <w:lang w:val="hr-HR"/>
        </w:rPr>
        <w:t>91/15</w:t>
      </w:r>
      <w:r w:rsidR="00B63DB5">
        <w:rPr>
          <w:rFonts w:ascii="Times New Roman" w:hAnsi="Times New Roman"/>
          <w:lang w:val="hr-HR"/>
        </w:rPr>
        <w:t xml:space="preserve"> i 102/15</w:t>
      </w:r>
      <w:r>
        <w:rPr>
          <w:rFonts w:ascii="Times New Roman" w:hAnsi="Times New Roman"/>
          <w:lang w:val="hr-BA"/>
        </w:rPr>
        <w:t>) utvrđeno je da se Proračun izvršava u skladu sa Zakonom o izvršavanju Proračuna.</w:t>
      </w:r>
    </w:p>
    <w:p w:rsidR="003565D2" w:rsidRDefault="003565D2">
      <w:pPr>
        <w:pStyle w:val="Tijeloteksta"/>
        <w:jc w:val="both"/>
        <w:rPr>
          <w:rFonts w:ascii="Times New Roman" w:hAnsi="Times New Roman"/>
          <w:lang w:val="hr-BA"/>
        </w:rPr>
      </w:pPr>
    </w:p>
    <w:p w:rsidR="003565D2" w:rsidRDefault="003565D2">
      <w:pPr>
        <w:pStyle w:val="Tijeloteksta"/>
        <w:ind w:firstLine="720"/>
        <w:jc w:val="both"/>
        <w:rPr>
          <w:rFonts w:ascii="Times New Roman" w:hAnsi="Times New Roman"/>
          <w:lang w:val="hr-BA"/>
        </w:rPr>
      </w:pPr>
      <w:r>
        <w:rPr>
          <w:rFonts w:ascii="Times New Roman" w:hAnsi="Times New Roman"/>
          <w:lang w:val="hr-BA"/>
        </w:rPr>
        <w:t>Zakon o izvršavanju Proračuna Županije Posavske za 201</w:t>
      </w:r>
      <w:r w:rsidR="00B63DB5">
        <w:rPr>
          <w:rFonts w:ascii="Times New Roman" w:hAnsi="Times New Roman"/>
          <w:lang w:val="hr-HR"/>
        </w:rPr>
        <w:t>7</w:t>
      </w:r>
      <w:r>
        <w:rPr>
          <w:rFonts w:ascii="Times New Roman" w:hAnsi="Times New Roman"/>
          <w:lang w:val="hr-BA"/>
        </w:rPr>
        <w:t>. godinu reguliran je u okviru slijedećih 9 poglavlja:</w:t>
      </w:r>
    </w:p>
    <w:p w:rsidR="003565D2" w:rsidRDefault="003565D2">
      <w:pPr>
        <w:pStyle w:val="Tijeloteksta"/>
        <w:jc w:val="both"/>
        <w:rPr>
          <w:rFonts w:ascii="Times New Roman" w:hAnsi="Times New Roman"/>
          <w:lang w:val="hr-BA"/>
        </w:rPr>
      </w:pPr>
    </w:p>
    <w:p w:rsidR="003565D2" w:rsidRDefault="003565D2">
      <w:pPr>
        <w:pStyle w:val="Tijeloteksta"/>
        <w:ind w:firstLine="720"/>
        <w:jc w:val="both"/>
        <w:rPr>
          <w:rFonts w:ascii="Times New Roman" w:hAnsi="Times New Roman"/>
          <w:b/>
          <w:lang w:val="hr-BA"/>
        </w:rPr>
      </w:pPr>
      <w:r>
        <w:rPr>
          <w:rFonts w:ascii="Times New Roman" w:hAnsi="Times New Roman"/>
          <w:b/>
          <w:lang w:val="hr-BA"/>
        </w:rPr>
        <w:t>I OPĆE ODREDBE</w:t>
      </w:r>
    </w:p>
    <w:p w:rsidR="003565D2" w:rsidRDefault="003565D2">
      <w:pPr>
        <w:pStyle w:val="Tijeloteksta"/>
        <w:jc w:val="both"/>
        <w:rPr>
          <w:rFonts w:ascii="Times New Roman" w:hAnsi="Times New Roman"/>
          <w:lang w:val="hr-BA"/>
        </w:rPr>
      </w:pPr>
    </w:p>
    <w:p w:rsidR="003565D2" w:rsidRDefault="003565D2">
      <w:pPr>
        <w:pStyle w:val="Tijeloteksta"/>
        <w:ind w:firstLine="720"/>
        <w:jc w:val="both"/>
        <w:rPr>
          <w:rFonts w:ascii="Times New Roman" w:hAnsi="Times New Roman"/>
          <w:lang w:val="hr-BA"/>
        </w:rPr>
      </w:pPr>
      <w:r>
        <w:rPr>
          <w:rFonts w:ascii="Times New Roman" w:hAnsi="Times New Roman"/>
          <w:lang w:val="hr-BA"/>
        </w:rPr>
        <w:t>U članku 1. utvrđeno je da se Zakonom o izvršavanju Proračuna Županije Posavske za 201</w:t>
      </w:r>
      <w:r w:rsidR="00B63DB5">
        <w:rPr>
          <w:rFonts w:ascii="Times New Roman" w:hAnsi="Times New Roman"/>
          <w:lang w:val="hr-HR"/>
        </w:rPr>
        <w:t>7</w:t>
      </w:r>
      <w:r>
        <w:rPr>
          <w:rFonts w:ascii="Times New Roman" w:hAnsi="Times New Roman"/>
          <w:lang w:val="hr-BA"/>
        </w:rPr>
        <w:t>. godinu uređuje: struktura prihoda i primitaka te rashoda i izdataka Proračuna Županije Posavske za 201</w:t>
      </w:r>
      <w:r w:rsidR="00B63DB5">
        <w:rPr>
          <w:rFonts w:ascii="Times New Roman" w:hAnsi="Times New Roman"/>
          <w:lang w:val="hr-HR"/>
        </w:rPr>
        <w:t>7</w:t>
      </w:r>
      <w:r>
        <w:rPr>
          <w:rFonts w:ascii="Times New Roman" w:hAnsi="Times New Roman"/>
          <w:lang w:val="hr-BA"/>
        </w:rPr>
        <w:t>. godinu i njegovo izvršavanje, prioriteti plaćanja, opseg zaduživanja i jamstava, upravljanje financijskom i nefinancijskom imovinom, prava i obveze korisnika proračunskih sredstava, ovlasti Vlade Županije Posavske, Ministarstva financija Županije Posavske  i ministra financija Županije Posavske u izvršavanju Proračuna za tekuću godinu, kazne za neispunjavanje obveza, te druga pitanja u svezi izvršavanja Proračuna.</w:t>
      </w:r>
    </w:p>
    <w:p w:rsidR="003565D2" w:rsidRDefault="003565D2">
      <w:pPr>
        <w:pStyle w:val="Tijeloteksta"/>
        <w:jc w:val="both"/>
        <w:rPr>
          <w:rFonts w:ascii="Times New Roman" w:hAnsi="Times New Roman"/>
          <w:lang w:val="hr-BA"/>
        </w:rPr>
      </w:pPr>
    </w:p>
    <w:p w:rsidR="003565D2" w:rsidRDefault="003565D2">
      <w:pPr>
        <w:pStyle w:val="Tijeloteksta"/>
        <w:ind w:firstLine="720"/>
        <w:jc w:val="both"/>
        <w:rPr>
          <w:rFonts w:ascii="Times New Roman" w:hAnsi="Times New Roman"/>
          <w:b/>
          <w:szCs w:val="24"/>
          <w:lang w:val="hr-BA"/>
        </w:rPr>
      </w:pPr>
      <w:r>
        <w:rPr>
          <w:rFonts w:ascii="Times New Roman" w:hAnsi="Times New Roman"/>
          <w:b/>
          <w:szCs w:val="24"/>
          <w:lang w:val="hr-BA"/>
        </w:rPr>
        <w:t>II STRUKTURA PRORAČUNA</w:t>
      </w:r>
    </w:p>
    <w:p w:rsidR="003565D2" w:rsidRDefault="003565D2">
      <w:pPr>
        <w:pStyle w:val="Tijeloteksta"/>
        <w:jc w:val="both"/>
        <w:rPr>
          <w:rFonts w:ascii="Times New Roman" w:hAnsi="Times New Roman"/>
          <w:szCs w:val="24"/>
          <w:lang w:val="hr-BA"/>
        </w:rPr>
      </w:pPr>
    </w:p>
    <w:p w:rsidR="003565D2" w:rsidRDefault="003565D2">
      <w:pPr>
        <w:ind w:firstLine="720"/>
        <w:jc w:val="both"/>
        <w:rPr>
          <w:sz w:val="24"/>
          <w:szCs w:val="24"/>
          <w:lang w:val="hr-BA"/>
        </w:rPr>
      </w:pPr>
      <w:r>
        <w:rPr>
          <w:sz w:val="24"/>
          <w:szCs w:val="24"/>
          <w:lang w:val="hr-BA"/>
        </w:rPr>
        <w:t>U članku 2. i 3. utvrđena je struktura Proračuna,  struktura prihoda i rashoda te navedeno od čega se sastoji Račun kapitalnih primitaka i izdataka i Račun financiranja.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III IZVRŠAVANJE PRORAČUNA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1. Korištenje sredstava Proračuna</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Člankom 4. utvrđeno je da se sredstva proračuna odobravaju korisnicima koji su u Proračunu određeni kao nositelji sredstava na pojeidnim pozicijama, da korisnici sredstva Proračuna mogu koristiti samo za namjene utvrđene u proračunu, a u skladu sa godišnjim financijskim planom i prema dinamici utvrđenoj tromjesečnim operativnim proračunima i planovima</w:t>
      </w:r>
      <w:r w:rsidR="00BA4A8B">
        <w:rPr>
          <w:sz w:val="24"/>
          <w:szCs w:val="24"/>
          <w:lang w:val="hr-BA"/>
        </w:rPr>
        <w:t xml:space="preserve"> iskazanim po mjesecima</w:t>
      </w:r>
      <w:r>
        <w:rPr>
          <w:sz w:val="24"/>
          <w:szCs w:val="24"/>
          <w:lang w:val="hr-BA"/>
        </w:rPr>
        <w:t xml:space="preserve">, te da se Proračun izvršava na osnovi mjesečnog plana alokacije raspoloživih sredstava koji odobrava Ministar financija. Također je utvrđeno da se u slučaju neusklađenosti priliva sredstava u proračun prema tromjesečnim i mjesečnim operativnim </w:t>
      </w:r>
      <w:r>
        <w:rPr>
          <w:sz w:val="24"/>
          <w:szCs w:val="24"/>
          <w:lang w:val="hr-BA"/>
        </w:rPr>
        <w:lastRenderedPageBreak/>
        <w:t>proračunima i planovima novčanih tijekova može izmijeniti dinamika doznake sredstava korisnicima koju vrši Ministarstvo financija.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2. Plan novčanih tijekova</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 xml:space="preserve">Člankom 5. utvrđena je nadležnost Ministarstva financija za planiranje i utvrđivanje </w:t>
      </w:r>
      <w:r w:rsidR="00BA4A8B">
        <w:rPr>
          <w:sz w:val="24"/>
          <w:szCs w:val="24"/>
          <w:lang w:val="hr-BA"/>
        </w:rPr>
        <w:t xml:space="preserve">godišnjih i </w:t>
      </w:r>
      <w:r>
        <w:rPr>
          <w:sz w:val="24"/>
          <w:szCs w:val="24"/>
          <w:lang w:val="hr-BA"/>
        </w:rPr>
        <w:t xml:space="preserve">tromjesečnih novčanih tijekova kojima se projicira priliv i odliv sredstava sa JRR i koji predstavljaju osnovu za izvršavanje proračuna. Također je definirano koje će izvore podataka Ministarstvo financija – Sektor za </w:t>
      </w:r>
      <w:r w:rsidR="0035381B">
        <w:rPr>
          <w:sz w:val="24"/>
          <w:szCs w:val="24"/>
          <w:lang w:val="hr-BA"/>
        </w:rPr>
        <w:t>Riznicu</w:t>
      </w:r>
      <w:r>
        <w:rPr>
          <w:sz w:val="24"/>
          <w:szCs w:val="24"/>
          <w:lang w:val="hr-BA"/>
        </w:rPr>
        <w:t xml:space="preserve"> između ostalih koristiti u svrhu izrade </w:t>
      </w:r>
      <w:r w:rsidR="00BA4A8B">
        <w:rPr>
          <w:sz w:val="24"/>
          <w:szCs w:val="24"/>
          <w:lang w:val="hr-BA"/>
        </w:rPr>
        <w:t xml:space="preserve">godišnjih i </w:t>
      </w:r>
      <w:r>
        <w:rPr>
          <w:sz w:val="24"/>
          <w:szCs w:val="24"/>
          <w:lang w:val="hr-BA"/>
        </w:rPr>
        <w:t>tromjesečnih planova novčanih tijekova.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3. Financijski planovi</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Člankom 6. utvrđena je obveza korisnika da Ministarstvu financija podnese prijedloge operativnih proračuna, te da tromjesečne financijske proračune izvršenja Proračuna</w:t>
      </w:r>
      <w:r w:rsidR="00533C75">
        <w:rPr>
          <w:sz w:val="24"/>
          <w:szCs w:val="24"/>
          <w:lang w:val="hr-BA"/>
        </w:rPr>
        <w:t xml:space="preserve"> iskazane po mjesecima</w:t>
      </w:r>
      <w:r>
        <w:rPr>
          <w:sz w:val="24"/>
          <w:szCs w:val="24"/>
          <w:lang w:val="hr-BA"/>
        </w:rPr>
        <w:t xml:space="preserve"> dostavljaju Ministarstvu financija 15 dana prije početka tromjesečja, kao i da rashodi korisnika ne mogu prelaziti iznose alociranih sredstava koje je utvrdilo Ministarstvo financija. Utvrđena je i obveza ministarstva koje sadrži potrošačke jedinice da za svoje potrošačke jedinice utvrđuje mjesečne i tromjesečne financijske planove i proračune i iste dostavlja Ministarstvu financija. Definira se da operativne proračune izvršavanja utvrđuje ministar financija te da Ministarstvo financija ima obvezu obavijestiti korisnike o operativnim proračunima.</w:t>
      </w:r>
    </w:p>
    <w:p w:rsidR="003565D2" w:rsidRDefault="003565D2">
      <w:pPr>
        <w:jc w:val="both"/>
        <w:rPr>
          <w:sz w:val="24"/>
          <w:szCs w:val="24"/>
          <w:lang w:val="hr-BA"/>
        </w:rPr>
      </w:pPr>
      <w:r>
        <w:rPr>
          <w:sz w:val="24"/>
          <w:szCs w:val="24"/>
          <w:lang w:val="hr-BA"/>
        </w:rPr>
        <w:tab/>
        <w:t>U članku 7. propisano je da korisnici ne smiju stvarati obveze iznad iznosa odobrenog operativnog proračuna, osim uz suglasnost Ministarstva financija te da Ministar financija ima pravo rješenjem obustaviti od izvršenja odluku koja je u suprotnosti sa Zakonom o proračunima u Federaciji Bosne i Hercegovine i ovim Zakonom.</w:t>
      </w:r>
    </w:p>
    <w:p w:rsidR="003565D2" w:rsidRDefault="003565D2">
      <w:pPr>
        <w:ind w:firstLine="720"/>
        <w:jc w:val="both"/>
        <w:rPr>
          <w:sz w:val="24"/>
          <w:szCs w:val="24"/>
          <w:lang w:val="hr-BA"/>
        </w:rPr>
      </w:pPr>
      <w:r>
        <w:rPr>
          <w:sz w:val="24"/>
          <w:szCs w:val="24"/>
          <w:lang w:val="hr-BA"/>
        </w:rPr>
        <w:t>Člankom 8. se utvrđuje da Ministarstvo financija prenosi neutrošena sredstva po pojedinim stavkama rashoda u naredni mjesečni operativni plan.</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4. Prioriteti u izvršavanju Proračuna</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Člankom 9. definirani su prioriteti u izvršavanju Proračuna.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5. Tekuća pričuva</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Člankom 10. reguliran je način korištenja tekuće pričuve, koliko je izdvajanje za tekuću pričuvu, te rokovi izvještavanja o korištenju tekućih pričuva. Također je rečeno da će kriterije za uporabu sredstava tekuće pričuve Vlada odrediti posebnom Odlukom.</w:t>
      </w:r>
    </w:p>
    <w:p w:rsidR="003565D2" w:rsidRDefault="003565D2">
      <w:pPr>
        <w:jc w:val="both"/>
        <w:rPr>
          <w:sz w:val="24"/>
          <w:szCs w:val="24"/>
          <w:lang w:val="hr-BA"/>
        </w:rPr>
      </w:pPr>
      <w:r>
        <w:rPr>
          <w:sz w:val="24"/>
          <w:szCs w:val="24"/>
          <w:lang w:val="hr-BA"/>
        </w:rPr>
        <w:tab/>
        <w:t>U članku 11. regulirano je da se u slučaju povećanja nadležnosti ili osnivanja novog korisnika, sredstva za njegove troškove osiguravaju iz tekuće pričuve Proračuna dok se u slučaju smanjenja nadležnosti korisnika ili ukidanjem korisnika sredstva prenose u tekuću pričuvu, uz odobrenje Vlade.</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6. Uplata prihoda i platne transakcije</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Člankom 12. definira se da se svi prikupljeni i naplaćeni javni prihodi uplaćuju na depozitni račun Proračuna te da se obavljanje platnih transakcija vrši preko transakcijskih računa. Također su definirani i potpisnici naloga platnih transakcija.</w:t>
      </w:r>
    </w:p>
    <w:p w:rsidR="003565D2" w:rsidRDefault="003565D2">
      <w:pPr>
        <w:jc w:val="both"/>
        <w:rPr>
          <w:sz w:val="24"/>
          <w:szCs w:val="24"/>
          <w:lang w:val="hr-BA"/>
        </w:rPr>
      </w:pPr>
      <w:r>
        <w:rPr>
          <w:sz w:val="24"/>
          <w:szCs w:val="24"/>
          <w:lang w:val="hr-BA"/>
        </w:rPr>
        <w:lastRenderedPageBreak/>
        <w:tab/>
        <w:t>U članku 13. propisan je način postupanja s aproprijacijama.</w:t>
      </w:r>
    </w:p>
    <w:p w:rsidR="003565D2" w:rsidRDefault="003565D2">
      <w:pPr>
        <w:jc w:val="both"/>
        <w:rPr>
          <w:sz w:val="24"/>
          <w:szCs w:val="24"/>
          <w:lang w:val="hr-BA"/>
        </w:rPr>
      </w:pPr>
    </w:p>
    <w:p w:rsidR="003565D2" w:rsidRDefault="003565D2">
      <w:pPr>
        <w:ind w:left="720"/>
        <w:jc w:val="both"/>
        <w:rPr>
          <w:b/>
          <w:sz w:val="24"/>
          <w:szCs w:val="24"/>
          <w:lang w:val="hr-BA"/>
        </w:rPr>
      </w:pPr>
      <w:r>
        <w:rPr>
          <w:b/>
          <w:sz w:val="24"/>
          <w:szCs w:val="24"/>
          <w:lang w:val="hr-BA"/>
        </w:rPr>
        <w:t>7. Prihodi od vlastite djelatnosti proračunskog korisnika, donacije, transferi, namjenski prihodi i</w:t>
      </w:r>
      <w:r>
        <w:rPr>
          <w:sz w:val="24"/>
          <w:szCs w:val="24"/>
          <w:lang w:val="hr-BA"/>
        </w:rPr>
        <w:t xml:space="preserve"> </w:t>
      </w:r>
      <w:r>
        <w:rPr>
          <w:b/>
          <w:sz w:val="24"/>
          <w:szCs w:val="24"/>
          <w:lang w:val="hr-BA"/>
        </w:rPr>
        <w:t>kreditna sredstva</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Člancima 14. i 15. propisan je način postupanja s vlastitim prihodima, donacijama, transferima i namjenskim prihodima, odgovornosti u postupanju, njihovo uplaćivanje na depozitni račun Proračuna i potrošnja.</w:t>
      </w:r>
    </w:p>
    <w:p w:rsidR="003565D2" w:rsidRDefault="003565D2">
      <w:pPr>
        <w:jc w:val="both"/>
        <w:rPr>
          <w:sz w:val="24"/>
          <w:szCs w:val="24"/>
          <w:lang w:val="hr-BA"/>
        </w:rPr>
      </w:pPr>
      <w:r>
        <w:rPr>
          <w:sz w:val="24"/>
          <w:szCs w:val="24"/>
          <w:lang w:val="hr-BA"/>
        </w:rPr>
        <w:tab/>
      </w:r>
    </w:p>
    <w:p w:rsidR="003565D2" w:rsidRDefault="003565D2">
      <w:pPr>
        <w:ind w:firstLine="720"/>
        <w:jc w:val="both"/>
        <w:rPr>
          <w:b/>
          <w:sz w:val="24"/>
          <w:szCs w:val="24"/>
          <w:lang w:val="hr-BA"/>
        </w:rPr>
      </w:pPr>
      <w:r>
        <w:rPr>
          <w:b/>
          <w:sz w:val="24"/>
          <w:szCs w:val="24"/>
          <w:lang w:val="hr-BA"/>
        </w:rPr>
        <w:t>8. Povrati</w:t>
      </w:r>
    </w:p>
    <w:p w:rsidR="003565D2" w:rsidRDefault="003565D2">
      <w:pPr>
        <w:jc w:val="both"/>
        <w:rPr>
          <w:sz w:val="24"/>
          <w:szCs w:val="24"/>
          <w:lang w:val="hr-BA"/>
        </w:rPr>
      </w:pPr>
    </w:p>
    <w:p w:rsidR="003565D2" w:rsidRDefault="003565D2">
      <w:pPr>
        <w:pStyle w:val="Tijeloteksta-uvlaka2"/>
        <w:rPr>
          <w:lang w:val="hr-BA"/>
        </w:rPr>
      </w:pPr>
      <w:r>
        <w:rPr>
          <w:lang w:val="hr-BA"/>
        </w:rPr>
        <w:t>Člankom 16. regulirano je način postupanja u slučaju da se naknadno utvrdi da je isplata iz Proračuna izvršena nezakonito ili nenamjenski te u slučaju da se nadzorom utvrdi da su sredstva korištena suprotno zakonu. Također je utvrđen način postupanja po povratu pogrešno ili više uplaćenih prihoda u Proračun za 201</w:t>
      </w:r>
      <w:r w:rsidR="001F5417">
        <w:rPr>
          <w:lang w:val="hr-HR"/>
        </w:rPr>
        <w:t>7</w:t>
      </w:r>
      <w:r>
        <w:rPr>
          <w:lang w:val="hr-BA"/>
        </w:rPr>
        <w:t>.godinu, i pogrešno ili više uplaćenih prihoda u Proračun prethodnih godina. Definirano je da rješenje o odobravanju povrata donosi ministar financija sukladno Pravilniku o procedurama za povrat više ili pogrešno uplaćenih javnih prihoda s jedinstvenog računa riznice Županije Posavske (»Narodne novine Županije Posavske«, broj: 7/04 i 2/10), a na osnovi uvjerenja ili rješenja nadležnog</w:t>
      </w:r>
      <w:r>
        <w:rPr>
          <w:b/>
          <w:i/>
          <w:lang w:val="hr-BA"/>
        </w:rPr>
        <w:t xml:space="preserve"> </w:t>
      </w:r>
      <w:r>
        <w:rPr>
          <w:lang w:val="hr-BA"/>
        </w:rPr>
        <w:t>županijskog organa.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9. Preraspodjela sredstava</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 xml:space="preserve">Člankom 17. ovog Zakona regulirana je preraspodjela rashoda sukladno članku 59. Zakona o proračunima u Federaciji BiH. </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10. Izvršavanje plaća, tekućih i kapitalnih izdataka</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U članku 18.-21. propisan je način korištenja sredstava s pozicija „Bruto plaće i naknade plaća“ i „Naknade troškova zaposlenih“ i određivanje visine dnevnice, naknada za putne i druge troškove koji nastanu u svezi službenih putovanja. Osim navođenja zakonskog okvira definirane su i nadležnosti i akti kojima se reguliraju navedene oblasti.</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U članku 22. definirano je da se postupak nabave investicijskih dobara, usluga i radova mora obavljati sukladno odredbama odredaba Zakona o javnim nabavkama Bosne i Hercegovine («Službeni glasnik BiH», broj: 39/14). Propisano je da za nabavu čija je vrijednost veća od 6.000,00 KM bez PDV-a suglasnost daje Vlada Županije te su propisani elementi koje treba sadržavati Odluka o davanju suglasnosti. Također je definirano da korisnik dostavlja Ministarstvu financija pismenu izjavu o zakonitosti provedene procedure te da Ministarstvo financija može obustaviti unos obveza i plaćanja u slučaju nezakonitosti u provedbi procedure.</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U člancima 2</w:t>
      </w:r>
      <w:r>
        <w:rPr>
          <w:sz w:val="24"/>
          <w:szCs w:val="24"/>
          <w:lang w:val="hr-HR"/>
        </w:rPr>
        <w:t>3</w:t>
      </w:r>
      <w:r>
        <w:rPr>
          <w:sz w:val="24"/>
          <w:szCs w:val="24"/>
          <w:lang w:val="hr-BA"/>
        </w:rPr>
        <w:t>.-3</w:t>
      </w:r>
      <w:r>
        <w:rPr>
          <w:sz w:val="24"/>
          <w:szCs w:val="24"/>
          <w:lang w:val="hr-HR"/>
        </w:rPr>
        <w:t>1</w:t>
      </w:r>
      <w:r>
        <w:rPr>
          <w:sz w:val="24"/>
          <w:szCs w:val="24"/>
          <w:lang w:val="hr-BA"/>
        </w:rPr>
        <w:t>.  propisan je način korištenja tekućih i kapitalnih grantova.</w:t>
      </w:r>
    </w:p>
    <w:p w:rsidR="003565D2" w:rsidRDefault="003565D2">
      <w:pPr>
        <w:ind w:firstLine="720"/>
        <w:jc w:val="both"/>
        <w:rPr>
          <w:sz w:val="24"/>
          <w:szCs w:val="24"/>
          <w:lang w:val="hr-BA"/>
        </w:rPr>
      </w:pPr>
    </w:p>
    <w:p w:rsidR="003565D2" w:rsidRDefault="003565D2">
      <w:pPr>
        <w:ind w:firstLine="720"/>
        <w:jc w:val="both"/>
        <w:rPr>
          <w:sz w:val="24"/>
          <w:szCs w:val="24"/>
          <w:lang w:val="hr-BA"/>
        </w:rPr>
      </w:pPr>
      <w:r>
        <w:rPr>
          <w:sz w:val="24"/>
          <w:szCs w:val="24"/>
          <w:lang w:val="hr-BA"/>
        </w:rPr>
        <w:t>Člankom 3</w:t>
      </w:r>
      <w:r>
        <w:rPr>
          <w:sz w:val="24"/>
          <w:szCs w:val="24"/>
          <w:lang w:val="hr-HR"/>
        </w:rPr>
        <w:t>2</w:t>
      </w:r>
      <w:r>
        <w:rPr>
          <w:sz w:val="24"/>
          <w:szCs w:val="24"/>
          <w:lang w:val="hr-BA"/>
        </w:rPr>
        <w:t>. propisana je obveza podnošenja programa utroška sredstava, te način izvještavanja o utrošenim sredstvima.</w:t>
      </w:r>
    </w:p>
    <w:p w:rsidR="003565D2" w:rsidRDefault="003565D2">
      <w:pPr>
        <w:jc w:val="both"/>
        <w:rPr>
          <w:sz w:val="24"/>
          <w:szCs w:val="24"/>
          <w:lang w:val="hr-HR"/>
        </w:rPr>
      </w:pPr>
    </w:p>
    <w:p w:rsidR="003565D2" w:rsidRDefault="003565D2">
      <w:pPr>
        <w:jc w:val="both"/>
        <w:rPr>
          <w:sz w:val="24"/>
          <w:szCs w:val="24"/>
          <w:lang w:val="hr-HR"/>
        </w:rPr>
      </w:pPr>
    </w:p>
    <w:p w:rsidR="003565D2" w:rsidRDefault="003565D2">
      <w:pPr>
        <w:jc w:val="both"/>
        <w:rPr>
          <w:sz w:val="24"/>
          <w:szCs w:val="24"/>
          <w:lang w:val="hr-HR"/>
        </w:rPr>
      </w:pPr>
    </w:p>
    <w:p w:rsidR="003565D2" w:rsidRDefault="003565D2">
      <w:pPr>
        <w:ind w:firstLine="720"/>
        <w:jc w:val="both"/>
        <w:rPr>
          <w:b/>
          <w:sz w:val="24"/>
          <w:szCs w:val="24"/>
          <w:lang w:val="hr-BA"/>
        </w:rPr>
      </w:pPr>
      <w:r>
        <w:rPr>
          <w:b/>
          <w:sz w:val="24"/>
          <w:szCs w:val="24"/>
          <w:lang w:val="hr-BA"/>
        </w:rPr>
        <w:lastRenderedPageBreak/>
        <w:t>11. Računovodstvo</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Člancima 3</w:t>
      </w:r>
      <w:r>
        <w:rPr>
          <w:sz w:val="24"/>
          <w:szCs w:val="24"/>
          <w:lang w:val="hr-HR"/>
        </w:rPr>
        <w:t>3</w:t>
      </w:r>
      <w:r>
        <w:rPr>
          <w:sz w:val="24"/>
          <w:szCs w:val="24"/>
          <w:lang w:val="hr-BA"/>
        </w:rPr>
        <w:t>. i 3</w:t>
      </w:r>
      <w:r>
        <w:rPr>
          <w:sz w:val="24"/>
          <w:szCs w:val="24"/>
          <w:lang w:val="hr-HR"/>
        </w:rPr>
        <w:t>4</w:t>
      </w:r>
      <w:r>
        <w:rPr>
          <w:sz w:val="24"/>
          <w:szCs w:val="24"/>
          <w:lang w:val="hr-BA"/>
        </w:rPr>
        <w:t>. propisana je evidencija koju su dužni voditi svi korisnici kao i obveza primjene proračunskog računovodstva i Računovodstvenih politika za proračunske korisnike. U ovim člancima definirano je i da se prihodi i primici priznaju samo u onom razdoblju kad su mjerljivi i raspoloživi odnosno kad su uplaćeni na JRR,  a rashodi i izdaci onda kad je nastala obveza za plaćanje.</w:t>
      </w:r>
    </w:p>
    <w:p w:rsidR="003565D2" w:rsidRDefault="003565D2">
      <w:pPr>
        <w:jc w:val="both"/>
        <w:rPr>
          <w:sz w:val="24"/>
          <w:szCs w:val="24"/>
          <w:lang w:val="hr-BA"/>
        </w:rPr>
      </w:pPr>
    </w:p>
    <w:p w:rsidR="003565D2" w:rsidRDefault="003565D2">
      <w:pPr>
        <w:ind w:left="720"/>
        <w:jc w:val="both"/>
        <w:rPr>
          <w:b/>
          <w:sz w:val="24"/>
          <w:szCs w:val="24"/>
          <w:lang w:val="hr-BA"/>
        </w:rPr>
      </w:pPr>
      <w:r>
        <w:rPr>
          <w:b/>
          <w:sz w:val="24"/>
          <w:szCs w:val="24"/>
          <w:lang w:val="hr-BA"/>
        </w:rPr>
        <w:t>IV ZADUŽIVANJE I UPRAVLJANJE FINANCIJSKOM I NFINANCIJSKOM IMOVINOM</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1. Zaduživanje</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Člancima 3</w:t>
      </w:r>
      <w:r>
        <w:rPr>
          <w:sz w:val="24"/>
          <w:szCs w:val="24"/>
          <w:lang w:val="hr-HR"/>
        </w:rPr>
        <w:t>5</w:t>
      </w:r>
      <w:r>
        <w:rPr>
          <w:sz w:val="24"/>
          <w:szCs w:val="24"/>
          <w:lang w:val="hr-BA"/>
        </w:rPr>
        <w:t>.-4</w:t>
      </w:r>
      <w:r>
        <w:rPr>
          <w:sz w:val="24"/>
          <w:szCs w:val="24"/>
          <w:lang w:val="hr-HR"/>
        </w:rPr>
        <w:t>0</w:t>
      </w:r>
      <w:r>
        <w:rPr>
          <w:sz w:val="24"/>
          <w:szCs w:val="24"/>
          <w:lang w:val="hr-BA"/>
        </w:rPr>
        <w:t>. reguliran je način zaduživanja Županije. Propisano je da se Županija može dugoročno zadužiti ukoliko u vrijeme dugoročnog zaduženja iznos servisiranja duga za ukupan vanjski i unutarnji dug i jamstva, koji dospijeva u svakoj narednoj godini, uključujući i servisiranje za predloženo novo zaduženje i sve zajmove za koje su izdana jamstva Županije, ne prelazi 10% prihoda ostvarenih u prethodnoj fiskalnoj godini, te da se može kratkoročno zadužiti radi privremenog finansiranja deficita nastalog iz gotovinskog tijeka i to do 5% ostvarenih prihoda bez primitaka u prethodnoj fiskalnoj godini. Regulirano je i da Županija u svrhu rješavanja privremenog deficita nastalog iz gotovinskog tijeka može vršiti pozajmice iz namjenskih sredstava koja se nalaze na podračunima. Propisan je i način izdavanja jamstava, te da odluke o zaduživanju i davanju jamstva donosi Skupština na prijedlog Vlade, a iste se objavljuju u „Narodnim novinama Županije Posavske“. Zaduživanje Županije regulirano je Zakonom o dugu, zaduživanju i jamstvima u Federaciji BiH („Službene novine Federacije BiH“, broj: 86/07, 24/09 i 44/10).</w:t>
      </w:r>
    </w:p>
    <w:p w:rsidR="003565D2" w:rsidRDefault="003565D2">
      <w:pPr>
        <w:jc w:val="both"/>
        <w:rPr>
          <w:b/>
          <w:sz w:val="24"/>
          <w:szCs w:val="24"/>
          <w:lang w:val="hr-BA"/>
        </w:rPr>
      </w:pPr>
    </w:p>
    <w:p w:rsidR="003565D2" w:rsidRDefault="003565D2">
      <w:pPr>
        <w:ind w:firstLine="720"/>
        <w:jc w:val="both"/>
        <w:rPr>
          <w:b/>
          <w:sz w:val="24"/>
          <w:szCs w:val="24"/>
          <w:lang w:val="hr-BA"/>
        </w:rPr>
      </w:pPr>
      <w:r>
        <w:rPr>
          <w:b/>
          <w:sz w:val="24"/>
          <w:szCs w:val="24"/>
          <w:lang w:val="hr-BA"/>
        </w:rPr>
        <w:t>2. Upravljanje imovinom</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Člancima 4</w:t>
      </w:r>
      <w:r>
        <w:rPr>
          <w:sz w:val="24"/>
          <w:szCs w:val="24"/>
          <w:lang w:val="hr-HR"/>
        </w:rPr>
        <w:t>1</w:t>
      </w:r>
      <w:r>
        <w:rPr>
          <w:sz w:val="24"/>
          <w:szCs w:val="24"/>
          <w:lang w:val="hr-BA"/>
        </w:rPr>
        <w:t>.-4</w:t>
      </w:r>
      <w:r>
        <w:rPr>
          <w:sz w:val="24"/>
          <w:szCs w:val="24"/>
          <w:lang w:val="hr-HR"/>
        </w:rPr>
        <w:t>3</w:t>
      </w:r>
      <w:r>
        <w:rPr>
          <w:sz w:val="24"/>
          <w:szCs w:val="24"/>
          <w:lang w:val="hr-BA"/>
        </w:rPr>
        <w:t>. regulirano je upravljanje državnom imovinom u smislu provedbe procedure oko uknjižbe vlasništva u zemljišnim knjigama. Utvrđuje se obveza vođenja evidencije o imovini te obveza dostavljanja dokumentacije radi evidencije u Glavnoj knjizi Riznice.</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V FINANCIJSKO IZVJEŠĆIVANJE</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HR"/>
        </w:rPr>
        <w:t>U članku 44</w:t>
      </w:r>
      <w:r>
        <w:rPr>
          <w:sz w:val="24"/>
          <w:szCs w:val="24"/>
          <w:lang w:val="hr-BA"/>
        </w:rPr>
        <w:t xml:space="preserve">. </w:t>
      </w:r>
      <w:r>
        <w:rPr>
          <w:sz w:val="24"/>
          <w:szCs w:val="24"/>
          <w:lang w:val="hr-HR"/>
        </w:rPr>
        <w:t xml:space="preserve">propisan je način </w:t>
      </w:r>
      <w:r>
        <w:rPr>
          <w:sz w:val="24"/>
          <w:szCs w:val="24"/>
          <w:lang w:val="hr-BA"/>
        </w:rPr>
        <w:t>financijskog izvješćivanja</w:t>
      </w:r>
      <w:r>
        <w:rPr>
          <w:sz w:val="24"/>
          <w:szCs w:val="24"/>
          <w:lang w:val="hr-HR"/>
        </w:rPr>
        <w:t xml:space="preserve"> o izvršavanju Proračuna.</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VI REVIZIJA I KONTROLA PRORAČUNA</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U članku 4</w:t>
      </w:r>
      <w:r>
        <w:rPr>
          <w:sz w:val="24"/>
          <w:szCs w:val="24"/>
          <w:lang w:val="hr-HR"/>
        </w:rPr>
        <w:t>5</w:t>
      </w:r>
      <w:r>
        <w:rPr>
          <w:sz w:val="24"/>
          <w:szCs w:val="24"/>
          <w:lang w:val="hr-BA"/>
        </w:rPr>
        <w:t>. definirano je da reviziju Proračuna vrši Ured za reviziju budžeta – proračuna u Federaciji Bosne i Hercegovine u skladu sa zakonom, te da nadzor zakonitosti, pravovremenosti i namjenskog korištenja proračunskih sredstava kod proračunskih korisnika i izvanproračunskih fondova, pravnih i fizičkih osoba korisnika proračunskih sredstava i financijskih planova izvanproračunskih korisnika, kao i nadzor nad korištenjem kreditnih sredstava na osnovi jamstava, vrši proračunska inspekcija, koja nalaže mjere za otklanjanje utvrđenih nezakonitosti i nepravilnosti. Također se korisnicima nalaže obveza uređenja sustava unutarnje kontrole.</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VII TRANSPARENTNOST I JAVNOST PRORAČUNA</w:t>
      </w:r>
    </w:p>
    <w:p w:rsidR="003565D2" w:rsidRDefault="003565D2">
      <w:pPr>
        <w:jc w:val="both"/>
        <w:rPr>
          <w:sz w:val="24"/>
          <w:szCs w:val="24"/>
          <w:lang w:val="hr-BA"/>
        </w:rPr>
      </w:pPr>
    </w:p>
    <w:p w:rsidR="003565D2" w:rsidRDefault="003565D2">
      <w:pPr>
        <w:ind w:firstLine="720"/>
        <w:jc w:val="both"/>
        <w:rPr>
          <w:sz w:val="24"/>
          <w:szCs w:val="24"/>
          <w:lang w:val="hr-BA"/>
        </w:rPr>
      </w:pPr>
      <w:r>
        <w:rPr>
          <w:sz w:val="24"/>
          <w:szCs w:val="24"/>
          <w:lang w:val="hr-BA"/>
        </w:rPr>
        <w:t xml:space="preserve">Člankom </w:t>
      </w:r>
      <w:r>
        <w:rPr>
          <w:sz w:val="24"/>
          <w:szCs w:val="24"/>
          <w:lang w:val="hr-HR"/>
        </w:rPr>
        <w:t>46</w:t>
      </w:r>
      <w:r>
        <w:rPr>
          <w:sz w:val="24"/>
          <w:szCs w:val="24"/>
          <w:lang w:val="hr-BA"/>
        </w:rPr>
        <w:t>. propisano je da će, u cilju osiguranja transparentnosti i javnosti upravljanja javnim novcem, Proračun Županije prikazivati ukupno i po korisnicima analitički sve javne prihode i javne izdatke po računima računskog plana, te da će se periodična i godišnja izvješća o izvršenju Proračuna objavljivati na službenoj stranici Vlade Županije u roku od 10 dana od dana njihovog podnošenja.</w:t>
      </w:r>
    </w:p>
    <w:p w:rsidR="003565D2" w:rsidRDefault="003565D2">
      <w:pPr>
        <w:ind w:firstLine="720"/>
        <w:jc w:val="both"/>
        <w:rPr>
          <w:sz w:val="24"/>
          <w:szCs w:val="24"/>
          <w:lang w:val="hr-BA"/>
        </w:rPr>
      </w:pPr>
    </w:p>
    <w:p w:rsidR="003565D2" w:rsidRDefault="003565D2">
      <w:pPr>
        <w:ind w:firstLine="720"/>
        <w:jc w:val="both"/>
        <w:rPr>
          <w:b/>
          <w:sz w:val="24"/>
          <w:szCs w:val="24"/>
          <w:lang w:val="hr-BA"/>
        </w:rPr>
      </w:pPr>
      <w:r>
        <w:rPr>
          <w:b/>
          <w:sz w:val="24"/>
          <w:szCs w:val="24"/>
          <w:lang w:val="hr-BA"/>
        </w:rPr>
        <w:t>VIII KAZNENE ODREDBE</w:t>
      </w:r>
    </w:p>
    <w:p w:rsidR="003565D2" w:rsidRDefault="003565D2">
      <w:pPr>
        <w:jc w:val="both"/>
        <w:rPr>
          <w:sz w:val="24"/>
          <w:szCs w:val="24"/>
          <w:lang w:val="hr-BA"/>
        </w:rPr>
      </w:pPr>
    </w:p>
    <w:p w:rsidR="003565D2" w:rsidRDefault="003565D2">
      <w:pPr>
        <w:jc w:val="both"/>
        <w:rPr>
          <w:sz w:val="24"/>
          <w:szCs w:val="24"/>
          <w:lang w:val="hr-BA"/>
        </w:rPr>
      </w:pPr>
      <w:r>
        <w:rPr>
          <w:sz w:val="24"/>
          <w:szCs w:val="24"/>
          <w:lang w:val="hr-BA"/>
        </w:rPr>
        <w:tab/>
        <w:t xml:space="preserve">Člankom </w:t>
      </w:r>
      <w:r>
        <w:rPr>
          <w:sz w:val="24"/>
          <w:szCs w:val="24"/>
          <w:lang w:val="hr-HR"/>
        </w:rPr>
        <w:t>47</w:t>
      </w:r>
      <w:r>
        <w:rPr>
          <w:sz w:val="24"/>
          <w:szCs w:val="24"/>
          <w:lang w:val="hr-BA"/>
        </w:rPr>
        <w:t>. propisane su kaznene odredbe koje će se primjenjivati u slučaju nepostupanja po odredbama ovog Zakona sukladno člancima 102. i 103. Zakona o proračunima u Federaciji Bosne i Hercegovine.</w:t>
      </w:r>
    </w:p>
    <w:p w:rsidR="003565D2" w:rsidRDefault="003565D2">
      <w:pPr>
        <w:jc w:val="both"/>
        <w:rPr>
          <w:sz w:val="24"/>
          <w:szCs w:val="24"/>
          <w:lang w:val="hr-BA"/>
        </w:rPr>
      </w:pPr>
    </w:p>
    <w:p w:rsidR="003565D2" w:rsidRDefault="003565D2">
      <w:pPr>
        <w:ind w:firstLine="720"/>
        <w:jc w:val="both"/>
        <w:rPr>
          <w:b/>
          <w:sz w:val="24"/>
          <w:szCs w:val="24"/>
          <w:lang w:val="hr-BA"/>
        </w:rPr>
      </w:pPr>
      <w:r>
        <w:rPr>
          <w:b/>
          <w:sz w:val="24"/>
          <w:szCs w:val="24"/>
          <w:lang w:val="hr-BA"/>
        </w:rPr>
        <w:t>IX PRIJELAZNE I ZAVRŠNE ODREDBE</w:t>
      </w:r>
    </w:p>
    <w:p w:rsidR="003565D2" w:rsidRDefault="003565D2">
      <w:pPr>
        <w:jc w:val="both"/>
        <w:rPr>
          <w:sz w:val="24"/>
          <w:szCs w:val="24"/>
          <w:lang w:val="hr-BA"/>
        </w:rPr>
      </w:pPr>
    </w:p>
    <w:p w:rsidR="003565D2" w:rsidRDefault="003565D2">
      <w:pPr>
        <w:pStyle w:val="Tijeloteksta2"/>
        <w:ind w:firstLine="720"/>
        <w:rPr>
          <w:lang w:val="hr-BA"/>
        </w:rPr>
      </w:pPr>
      <w:r>
        <w:rPr>
          <w:rFonts w:ascii="Times New Roman" w:hAnsi="Times New Roman"/>
          <w:szCs w:val="24"/>
          <w:lang w:val="hr-BA"/>
        </w:rPr>
        <w:t xml:space="preserve">U članku </w:t>
      </w:r>
      <w:r>
        <w:rPr>
          <w:rFonts w:ascii="Times New Roman" w:hAnsi="Times New Roman"/>
          <w:szCs w:val="24"/>
          <w:lang w:val="hr-HR"/>
        </w:rPr>
        <w:t>48</w:t>
      </w:r>
      <w:r>
        <w:rPr>
          <w:rFonts w:ascii="Times New Roman" w:hAnsi="Times New Roman"/>
          <w:szCs w:val="24"/>
          <w:lang w:val="hr-BA"/>
        </w:rPr>
        <w:t>. o</w:t>
      </w:r>
      <w:r>
        <w:rPr>
          <w:rFonts w:ascii="Times New Roman" w:hAnsi="Times New Roman"/>
          <w:lang w:val="hr-BA"/>
        </w:rPr>
        <w:t>vlašćuje se ministar financija, da uz saglasnost Vlade Županije, o provedbi ovog Zakona donosi pravilnike, uputstva, naredbe i druge akte</w:t>
      </w:r>
      <w:r>
        <w:rPr>
          <w:lang w:val="hr-BA"/>
        </w:rPr>
        <w:t xml:space="preserve">.                                                              </w:t>
      </w:r>
    </w:p>
    <w:p w:rsidR="003565D2" w:rsidRDefault="003565D2">
      <w:pPr>
        <w:ind w:firstLine="720"/>
        <w:jc w:val="both"/>
        <w:rPr>
          <w:sz w:val="24"/>
          <w:szCs w:val="24"/>
          <w:lang w:val="hr-BA"/>
        </w:rPr>
      </w:pPr>
      <w:r>
        <w:rPr>
          <w:sz w:val="24"/>
          <w:szCs w:val="24"/>
          <w:lang w:val="hr-BA"/>
        </w:rPr>
        <w:t xml:space="preserve">Člancima </w:t>
      </w:r>
      <w:r>
        <w:rPr>
          <w:sz w:val="24"/>
          <w:szCs w:val="24"/>
          <w:lang w:val="hr-HR"/>
        </w:rPr>
        <w:t>49</w:t>
      </w:r>
      <w:r>
        <w:rPr>
          <w:sz w:val="24"/>
          <w:szCs w:val="24"/>
          <w:lang w:val="hr-BA"/>
        </w:rPr>
        <w:t>. i 5</w:t>
      </w:r>
      <w:r>
        <w:rPr>
          <w:sz w:val="24"/>
          <w:szCs w:val="24"/>
          <w:lang w:val="hr-HR"/>
        </w:rPr>
        <w:t>0</w:t>
      </w:r>
      <w:r>
        <w:rPr>
          <w:sz w:val="24"/>
          <w:szCs w:val="24"/>
          <w:lang w:val="hr-BA"/>
        </w:rPr>
        <w:t>. propisano je da će se na pitanja koja nisu regulirana ovim Zakonom, primjenjivati odredbe Zakona o proračunima u Federaciji Bosne i Hercegovine, da će se, u slučaju da drugi zakoni i propisi sadrže odredbe o načinu izvršavanja proračuna i pravima i obvezama korisnika proračunskih sredstava koje su u suprotnosti s ovim Zakonom, primjenjivati odredbe ovog Zakona, te stupanje na snagu ovog Zakona.</w:t>
      </w:r>
    </w:p>
    <w:p w:rsidR="003565D2" w:rsidRDefault="003565D2">
      <w:pPr>
        <w:jc w:val="both"/>
        <w:rPr>
          <w:sz w:val="24"/>
          <w:szCs w:val="24"/>
          <w:lang w:val="hr-BA"/>
        </w:rPr>
      </w:pPr>
    </w:p>
    <w:sectPr w:rsidR="003565D2">
      <w:footerReference w:type="even" r:id="rId7"/>
      <w:footerReference w:type="default" r:id="rId8"/>
      <w:footerReference w:type="first" r:id="rId9"/>
      <w:pgSz w:w="12240" w:h="15840" w:code="1"/>
      <w:pgMar w:top="1418" w:right="1418" w:bottom="1418" w:left="1418"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E1" w:rsidRDefault="00583BE1">
      <w:r>
        <w:separator/>
      </w:r>
    </w:p>
  </w:endnote>
  <w:endnote w:type="continuationSeparator" w:id="1">
    <w:p w:rsidR="00583BE1" w:rsidRDefault="00583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D2" w:rsidRDefault="003565D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565D2" w:rsidRDefault="003565D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D2" w:rsidRDefault="003565D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63711">
      <w:rPr>
        <w:rStyle w:val="Brojstranice"/>
        <w:noProof/>
      </w:rPr>
      <w:t>18</w:t>
    </w:r>
    <w:r>
      <w:rPr>
        <w:rStyle w:val="Brojstranice"/>
      </w:rPr>
      <w:fldChar w:fldCharType="end"/>
    </w:r>
  </w:p>
  <w:p w:rsidR="003565D2" w:rsidRDefault="003565D2">
    <w:pPr>
      <w:pStyle w:val="Podnoj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D2" w:rsidRDefault="003565D2">
    <w:pPr>
      <w:pStyle w:val="Podnoj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E1" w:rsidRDefault="00583BE1">
      <w:r>
        <w:separator/>
      </w:r>
    </w:p>
  </w:footnote>
  <w:footnote w:type="continuationSeparator" w:id="1">
    <w:p w:rsidR="00583BE1" w:rsidRDefault="00583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E58"/>
    <w:multiLevelType w:val="singleLevel"/>
    <w:tmpl w:val="F9F6F2BC"/>
    <w:lvl w:ilvl="0">
      <w:start w:val="1"/>
      <w:numFmt w:val="decimal"/>
      <w:lvlText w:val="%1."/>
      <w:lvlJc w:val="left"/>
      <w:pPr>
        <w:tabs>
          <w:tab w:val="num" w:pos="720"/>
        </w:tabs>
        <w:ind w:left="720" w:hanging="360"/>
      </w:pPr>
      <w:rPr>
        <w:rFonts w:hint="default"/>
      </w:rPr>
    </w:lvl>
  </w:abstractNum>
  <w:abstractNum w:abstractNumId="1">
    <w:nsid w:val="045678B3"/>
    <w:multiLevelType w:val="hybridMultilevel"/>
    <w:tmpl w:val="640C867A"/>
    <w:lvl w:ilvl="0" w:tplc="1D58190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2F63DA"/>
    <w:multiLevelType w:val="hybridMultilevel"/>
    <w:tmpl w:val="B9AC7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617A6"/>
    <w:multiLevelType w:val="hybridMultilevel"/>
    <w:tmpl w:val="BF56BCAA"/>
    <w:lvl w:ilvl="0" w:tplc="43046420">
      <w:start w:val="2"/>
      <w:numFmt w:val="bullet"/>
      <w:lvlText w:val="-"/>
      <w:lvlJc w:val="left"/>
      <w:pPr>
        <w:ind w:left="285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03D36"/>
    <w:multiLevelType w:val="hybridMultilevel"/>
    <w:tmpl w:val="1CCC453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D9D68D6"/>
    <w:multiLevelType w:val="hybridMultilevel"/>
    <w:tmpl w:val="7AA0EBB4"/>
    <w:lvl w:ilvl="0" w:tplc="14FA0B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E809CD"/>
    <w:multiLevelType w:val="hybridMultilevel"/>
    <w:tmpl w:val="ABB61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031348"/>
    <w:multiLevelType w:val="hybridMultilevel"/>
    <w:tmpl w:val="1B48DF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D5907"/>
    <w:multiLevelType w:val="hybridMultilevel"/>
    <w:tmpl w:val="F1504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95472"/>
    <w:multiLevelType w:val="hybridMultilevel"/>
    <w:tmpl w:val="70A84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B52EB"/>
    <w:multiLevelType w:val="hybridMultilevel"/>
    <w:tmpl w:val="558A0360"/>
    <w:lvl w:ilvl="0" w:tplc="61F6B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640000"/>
    <w:multiLevelType w:val="hybridMultilevel"/>
    <w:tmpl w:val="3FF4EA04"/>
    <w:lvl w:ilvl="0" w:tplc="5FD25A32">
      <w:start w:val="1"/>
      <w:numFmt w:val="decimal"/>
      <w:lvlText w:val="%1."/>
      <w:lvlJc w:val="left"/>
      <w:pPr>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051076"/>
    <w:multiLevelType w:val="hybridMultilevel"/>
    <w:tmpl w:val="FC0AD20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A64C6"/>
    <w:multiLevelType w:val="hybridMultilevel"/>
    <w:tmpl w:val="959AD9A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6955C04"/>
    <w:multiLevelType w:val="hybridMultilevel"/>
    <w:tmpl w:val="278436C8"/>
    <w:lvl w:ilvl="0" w:tplc="0409000F">
      <w:start w:val="1"/>
      <w:numFmt w:val="decimal"/>
      <w:lvlText w:val="%1."/>
      <w:lvlJc w:val="left"/>
      <w:pPr>
        <w:tabs>
          <w:tab w:val="num" w:pos="720"/>
        </w:tabs>
        <w:ind w:left="720" w:hanging="360"/>
      </w:pPr>
    </w:lvl>
    <w:lvl w:ilvl="1" w:tplc="2272D4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EE05E2"/>
    <w:multiLevelType w:val="hybridMultilevel"/>
    <w:tmpl w:val="429E08F4"/>
    <w:lvl w:ilvl="0" w:tplc="3E2A1C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038ED"/>
    <w:multiLevelType w:val="hybridMultilevel"/>
    <w:tmpl w:val="DBFCEA64"/>
    <w:lvl w:ilvl="0" w:tplc="3946BBB6">
      <w:numFmt w:val="bullet"/>
      <w:lvlText w:val="-"/>
      <w:lvlJc w:val="left"/>
      <w:pPr>
        <w:tabs>
          <w:tab w:val="num" w:pos="502"/>
        </w:tabs>
        <w:ind w:left="502" w:hanging="360"/>
      </w:pPr>
      <w:rPr>
        <w:rFonts w:ascii="Times New Roman" w:eastAsia="Times New Roman" w:hAnsi="Times New Roman" w:cs="Times New Roman" w:hint="default"/>
      </w:rPr>
    </w:lvl>
    <w:lvl w:ilvl="1" w:tplc="43046420">
      <w:start w:val="2"/>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F8E729C"/>
    <w:multiLevelType w:val="hybridMultilevel"/>
    <w:tmpl w:val="4D7048B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nsid w:val="40926163"/>
    <w:multiLevelType w:val="hybridMultilevel"/>
    <w:tmpl w:val="18C80702"/>
    <w:lvl w:ilvl="0" w:tplc="DF0A258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C0751"/>
    <w:multiLevelType w:val="hybridMultilevel"/>
    <w:tmpl w:val="BF02314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49755F7F"/>
    <w:multiLevelType w:val="hybridMultilevel"/>
    <w:tmpl w:val="0DD6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7B117E"/>
    <w:multiLevelType w:val="hybridMultilevel"/>
    <w:tmpl w:val="650A8B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10023D1"/>
    <w:multiLevelType w:val="hybridMultilevel"/>
    <w:tmpl w:val="1254768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48E1C20"/>
    <w:multiLevelType w:val="hybridMultilevel"/>
    <w:tmpl w:val="1E54EEDE"/>
    <w:lvl w:ilvl="0" w:tplc="0409000F">
      <w:start w:val="1"/>
      <w:numFmt w:val="decimal"/>
      <w:lvlText w:val="%1."/>
      <w:lvlJc w:val="left"/>
      <w:pPr>
        <w:tabs>
          <w:tab w:val="num" w:pos="360"/>
        </w:tabs>
        <w:ind w:left="360" w:hanging="360"/>
      </w:pPr>
      <w:rPr>
        <w:rFonts w:hint="default"/>
      </w:rPr>
    </w:lvl>
    <w:lvl w:ilvl="1" w:tplc="46080C36">
      <w:start w:val="1"/>
      <w:numFmt w:val="decimal"/>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A44F7F"/>
    <w:multiLevelType w:val="hybridMultilevel"/>
    <w:tmpl w:val="DBFCEA64"/>
    <w:lvl w:ilvl="0" w:tplc="3946BBB6">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9782CBC"/>
    <w:multiLevelType w:val="hybridMultilevel"/>
    <w:tmpl w:val="5A169158"/>
    <w:lvl w:ilvl="0" w:tplc="67A0E7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E735AC"/>
    <w:multiLevelType w:val="hybridMultilevel"/>
    <w:tmpl w:val="DBFCEA64"/>
    <w:lvl w:ilvl="0" w:tplc="3946BBB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D10CB8"/>
    <w:multiLevelType w:val="hybridMultilevel"/>
    <w:tmpl w:val="1CE000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AA0ED1"/>
    <w:multiLevelType w:val="hybridMultilevel"/>
    <w:tmpl w:val="0A0A6420"/>
    <w:lvl w:ilvl="0" w:tplc="159A1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65336D"/>
    <w:multiLevelType w:val="hybridMultilevel"/>
    <w:tmpl w:val="54B4DC38"/>
    <w:lvl w:ilvl="0" w:tplc="43046420">
      <w:start w:val="2"/>
      <w:numFmt w:val="bullet"/>
      <w:lvlText w:val="-"/>
      <w:lvlJc w:val="left"/>
      <w:pPr>
        <w:ind w:left="2850" w:hanging="360"/>
      </w:pPr>
      <w:rPr>
        <w:rFonts w:ascii="Calibri" w:eastAsia="Calibri"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5D6FF9"/>
    <w:multiLevelType w:val="hybridMultilevel"/>
    <w:tmpl w:val="565674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C060BB"/>
    <w:multiLevelType w:val="hybridMultilevel"/>
    <w:tmpl w:val="A7CE205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6C6407A0"/>
    <w:multiLevelType w:val="hybridMultilevel"/>
    <w:tmpl w:val="1B18DEBC"/>
    <w:lvl w:ilvl="0" w:tplc="163431B0">
      <w:start w:val="1"/>
      <w:numFmt w:val="decimal"/>
      <w:lvlText w:val="(%1)"/>
      <w:lvlJc w:val="left"/>
      <w:pPr>
        <w:tabs>
          <w:tab w:val="num" w:pos="360"/>
        </w:tabs>
        <w:ind w:left="360" w:hanging="360"/>
      </w:pPr>
      <w:rPr>
        <w:rFonts w:hint="default"/>
      </w:rPr>
    </w:lvl>
    <w:lvl w:ilvl="1" w:tplc="8F86830E">
      <w:start w:val="3"/>
      <w:numFmt w:val="bullet"/>
      <w:lvlText w:val="-"/>
      <w:lvlJc w:val="left"/>
      <w:pPr>
        <w:tabs>
          <w:tab w:val="num" w:pos="1080"/>
        </w:tabs>
        <w:ind w:left="1080" w:hanging="360"/>
      </w:pPr>
      <w:rPr>
        <w:rFonts w:ascii="Times New Roman" w:eastAsia="Times New Roman" w:hAnsi="Times New Roman"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F277BC"/>
    <w:multiLevelType w:val="hybridMultilevel"/>
    <w:tmpl w:val="9DF8D44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D6BCA"/>
    <w:multiLevelType w:val="hybridMultilevel"/>
    <w:tmpl w:val="A9BC306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73C81167"/>
    <w:multiLevelType w:val="hybridMultilevel"/>
    <w:tmpl w:val="DBFCEA64"/>
    <w:lvl w:ilvl="0" w:tplc="43046420">
      <w:start w:val="2"/>
      <w:numFmt w:val="bullet"/>
      <w:lvlText w:val="-"/>
      <w:lvlJc w:val="left"/>
      <w:pPr>
        <w:ind w:left="502" w:hanging="360"/>
      </w:pPr>
      <w:rPr>
        <w:rFonts w:ascii="Calibri" w:eastAsia="Calibri" w:hAnsi="Calibri"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7A722D6"/>
    <w:multiLevelType w:val="hybridMultilevel"/>
    <w:tmpl w:val="495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06094D"/>
    <w:multiLevelType w:val="hybridMultilevel"/>
    <w:tmpl w:val="539CEF66"/>
    <w:lvl w:ilvl="0" w:tplc="CB4844CE">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B41454A"/>
    <w:multiLevelType w:val="hybridMultilevel"/>
    <w:tmpl w:val="C1BE1FB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2"/>
  </w:num>
  <w:num w:numId="2">
    <w:abstractNumId w:val="13"/>
  </w:num>
  <w:num w:numId="3">
    <w:abstractNumId w:val="0"/>
  </w:num>
  <w:num w:numId="4">
    <w:abstractNumId w:val="28"/>
  </w:num>
  <w:num w:numId="5">
    <w:abstractNumId w:val="36"/>
  </w:num>
  <w:num w:numId="6">
    <w:abstractNumId w:val="33"/>
  </w:num>
  <w:num w:numId="7">
    <w:abstractNumId w:val="6"/>
  </w:num>
  <w:num w:numId="8">
    <w:abstractNumId w:val="14"/>
  </w:num>
  <w:num w:numId="9">
    <w:abstractNumId w:val="5"/>
  </w:num>
  <w:num w:numId="10">
    <w:abstractNumId w:val="10"/>
  </w:num>
  <w:num w:numId="11">
    <w:abstractNumId w:val="23"/>
  </w:num>
  <w:num w:numId="12">
    <w:abstractNumId w:val="1"/>
  </w:num>
  <w:num w:numId="13">
    <w:abstractNumId w:val="32"/>
  </w:num>
  <w:num w:numId="14">
    <w:abstractNumId w:val="15"/>
  </w:num>
  <w:num w:numId="15">
    <w:abstractNumId w:val="9"/>
  </w:num>
  <w:num w:numId="16">
    <w:abstractNumId w:val="26"/>
  </w:num>
  <w:num w:numId="17">
    <w:abstractNumId w:val="2"/>
  </w:num>
  <w:num w:numId="18">
    <w:abstractNumId w:val="18"/>
  </w:num>
  <w:num w:numId="19">
    <w:abstractNumId w:val="20"/>
  </w:num>
  <w:num w:numId="20">
    <w:abstractNumId w:val="7"/>
  </w:num>
  <w:num w:numId="21">
    <w:abstractNumId w:val="30"/>
  </w:num>
  <w:num w:numId="22">
    <w:abstractNumId w:val="12"/>
  </w:num>
  <w:num w:numId="23">
    <w:abstractNumId w:val="21"/>
  </w:num>
  <w:num w:numId="24">
    <w:abstractNumId w:val="27"/>
  </w:num>
  <w:num w:numId="25">
    <w:abstractNumId w:val="37"/>
  </w:num>
  <w:num w:numId="26">
    <w:abstractNumId w:val="34"/>
  </w:num>
  <w:num w:numId="27">
    <w:abstractNumId w:val="4"/>
  </w:num>
  <w:num w:numId="28">
    <w:abstractNumId w:val="19"/>
  </w:num>
  <w:num w:numId="29">
    <w:abstractNumId w:val="24"/>
  </w:num>
  <w:num w:numId="30">
    <w:abstractNumId w:val="35"/>
  </w:num>
  <w:num w:numId="31">
    <w:abstractNumId w:val="25"/>
  </w:num>
  <w:num w:numId="32">
    <w:abstractNumId w:val="16"/>
  </w:num>
  <w:num w:numId="33">
    <w:abstractNumId w:val="8"/>
  </w:num>
  <w:num w:numId="34">
    <w:abstractNumId w:val="29"/>
  </w:num>
  <w:num w:numId="35">
    <w:abstractNumId w:val="3"/>
  </w:num>
  <w:num w:numId="36">
    <w:abstractNumId w:val="11"/>
  </w:num>
  <w:num w:numId="37">
    <w:abstractNumId w:val="17"/>
  </w:num>
  <w:num w:numId="38">
    <w:abstractNumId w:val="3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57A0B"/>
    <w:rsid w:val="00060304"/>
    <w:rsid w:val="00134B44"/>
    <w:rsid w:val="001F5417"/>
    <w:rsid w:val="002A2E65"/>
    <w:rsid w:val="002A6F97"/>
    <w:rsid w:val="0035381B"/>
    <w:rsid w:val="003565D2"/>
    <w:rsid w:val="0036483C"/>
    <w:rsid w:val="003B4053"/>
    <w:rsid w:val="00533C75"/>
    <w:rsid w:val="00583BE1"/>
    <w:rsid w:val="0076038B"/>
    <w:rsid w:val="008D50D9"/>
    <w:rsid w:val="00922A5B"/>
    <w:rsid w:val="00957A0B"/>
    <w:rsid w:val="009D4657"/>
    <w:rsid w:val="009D5312"/>
    <w:rsid w:val="00A22A45"/>
    <w:rsid w:val="00A25D73"/>
    <w:rsid w:val="00B63DB5"/>
    <w:rsid w:val="00BA4A8B"/>
    <w:rsid w:val="00BB4066"/>
    <w:rsid w:val="00BB6683"/>
    <w:rsid w:val="00BE2CF8"/>
    <w:rsid w:val="00C666A0"/>
    <w:rsid w:val="00C96B23"/>
    <w:rsid w:val="00CD294A"/>
    <w:rsid w:val="00D3507D"/>
    <w:rsid w:val="00DE6423"/>
    <w:rsid w:val="00EF21F6"/>
    <w:rsid w:val="00F02BBE"/>
    <w:rsid w:val="00F57F47"/>
    <w:rsid w:val="00F63711"/>
    <w:rsid w:val="00F64937"/>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Latn-BA" w:eastAsia="en-US"/>
    </w:rPr>
  </w:style>
  <w:style w:type="paragraph" w:styleId="Naslov1">
    <w:name w:val="heading 1"/>
    <w:basedOn w:val="Normal"/>
    <w:next w:val="Normal"/>
    <w:qFormat/>
    <w:pPr>
      <w:keepNext/>
      <w:jc w:val="center"/>
      <w:outlineLvl w:val="0"/>
    </w:pPr>
    <w:rPr>
      <w:rFonts w:ascii="Garamond" w:hAnsi="Garamond"/>
      <w:b/>
      <w:sz w:val="24"/>
      <w:lang w:val="sl-SI"/>
    </w:rPr>
  </w:style>
  <w:style w:type="paragraph" w:styleId="Naslov2">
    <w:name w:val="heading 2"/>
    <w:basedOn w:val="Normal"/>
    <w:next w:val="Normal"/>
    <w:qFormat/>
    <w:pPr>
      <w:keepNext/>
      <w:outlineLvl w:val="1"/>
    </w:pPr>
    <w:rPr>
      <w:rFonts w:ascii="Garamond" w:hAnsi="Garamond"/>
      <w:sz w:val="24"/>
      <w:lang w:val="sl-SI"/>
    </w:rPr>
  </w:style>
  <w:style w:type="paragraph" w:styleId="Naslov3">
    <w:name w:val="heading 3"/>
    <w:basedOn w:val="Normal"/>
    <w:next w:val="Normal"/>
    <w:qFormat/>
    <w:pPr>
      <w:keepNext/>
      <w:jc w:val="both"/>
      <w:outlineLvl w:val="2"/>
    </w:pPr>
    <w:rPr>
      <w:rFonts w:ascii="Garamond" w:hAnsi="Garamond"/>
      <w:b/>
      <w:sz w:val="24"/>
      <w:lang w:val="sl-SI"/>
    </w:rPr>
  </w:style>
  <w:style w:type="paragraph" w:styleId="Naslov4">
    <w:name w:val="heading 4"/>
    <w:basedOn w:val="Normal"/>
    <w:next w:val="Normal"/>
    <w:qFormat/>
    <w:pPr>
      <w:keepNext/>
      <w:jc w:val="both"/>
      <w:outlineLvl w:val="3"/>
    </w:pPr>
    <w:rPr>
      <w:rFonts w:ascii="Garamond" w:hAnsi="Garamond"/>
      <w:sz w:val="24"/>
      <w:lang w:val="sl-SI"/>
    </w:rPr>
  </w:style>
  <w:style w:type="paragraph" w:styleId="Naslov5">
    <w:name w:val="heading 5"/>
    <w:basedOn w:val="Normal"/>
    <w:next w:val="Normal"/>
    <w:qFormat/>
    <w:pPr>
      <w:keepNext/>
      <w:jc w:val="both"/>
      <w:outlineLvl w:val="4"/>
    </w:pPr>
    <w:rPr>
      <w:rFonts w:ascii="Garamond" w:hAnsi="Garamond"/>
      <w:sz w:val="26"/>
      <w:lang w:val="sl-SI"/>
    </w:rPr>
  </w:style>
  <w:style w:type="paragraph" w:styleId="Naslov6">
    <w:name w:val="heading 6"/>
    <w:basedOn w:val="Normal"/>
    <w:next w:val="Normal"/>
    <w:qFormat/>
    <w:pPr>
      <w:keepNext/>
      <w:jc w:val="center"/>
      <w:outlineLvl w:val="5"/>
    </w:pPr>
    <w:rPr>
      <w:b/>
      <w:sz w:val="28"/>
      <w:szCs w:val="28"/>
      <w:lang w:val="sl-SI"/>
    </w:rPr>
  </w:style>
  <w:style w:type="paragraph" w:styleId="Naslov7">
    <w:name w:val="heading 7"/>
    <w:basedOn w:val="Normal"/>
    <w:next w:val="Normal"/>
    <w:qFormat/>
    <w:pPr>
      <w:keepNext/>
      <w:outlineLvl w:val="6"/>
    </w:pPr>
    <w:rPr>
      <w:b/>
      <w:bCs/>
      <w:sz w:val="24"/>
      <w:lang w:val="hr-HR"/>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Pr>
      <w:rFonts w:ascii="Garamond" w:hAnsi="Garamond"/>
      <w:sz w:val="24"/>
      <w:lang w:val="sl-SI"/>
    </w:rPr>
  </w:style>
  <w:style w:type="paragraph" w:styleId="Tijeloteksta2">
    <w:name w:val="Body Text 2"/>
    <w:basedOn w:val="Normal"/>
    <w:semiHidden/>
    <w:pPr>
      <w:jc w:val="both"/>
    </w:pPr>
    <w:rPr>
      <w:rFonts w:ascii="Garamond" w:hAnsi="Garamond"/>
      <w:sz w:val="24"/>
      <w:lang w:val="sl-SI"/>
    </w:rPr>
  </w:style>
  <w:style w:type="paragraph" w:styleId="Podnoje">
    <w:name w:val="footer"/>
    <w:basedOn w:val="Normal"/>
    <w:semiHidden/>
    <w:pPr>
      <w:tabs>
        <w:tab w:val="center" w:pos="4536"/>
        <w:tab w:val="right" w:pos="9072"/>
      </w:tabs>
    </w:pPr>
  </w:style>
  <w:style w:type="character" w:styleId="Brojstranice">
    <w:name w:val="page number"/>
    <w:basedOn w:val="Zadanifontodlomka"/>
    <w:semiHidden/>
  </w:style>
  <w:style w:type="paragraph" w:styleId="Zaglavlje">
    <w:name w:val="header"/>
    <w:basedOn w:val="Normal"/>
    <w:semiHidden/>
    <w:pPr>
      <w:tabs>
        <w:tab w:val="center" w:pos="4536"/>
        <w:tab w:val="right" w:pos="9072"/>
      </w:tabs>
    </w:pPr>
  </w:style>
  <w:style w:type="paragraph" w:styleId="Tijeloteksta3">
    <w:name w:val="Body Text 3"/>
    <w:basedOn w:val="Normal"/>
    <w:semiHidden/>
    <w:pPr>
      <w:jc w:val="center"/>
    </w:pPr>
    <w:rPr>
      <w:sz w:val="24"/>
    </w:rPr>
  </w:style>
  <w:style w:type="paragraph" w:styleId="Tekstbalonia">
    <w:name w:val="Balloon Text"/>
    <w:basedOn w:val="Normal"/>
    <w:semiHidden/>
    <w:rPr>
      <w:rFonts w:ascii="Tahoma" w:hAnsi="Tahoma" w:cs="Tahoma"/>
      <w:sz w:val="16"/>
      <w:szCs w:val="16"/>
    </w:rPr>
  </w:style>
  <w:style w:type="paragraph" w:styleId="Odlomakpopisa">
    <w:name w:val="List Paragraph"/>
    <w:basedOn w:val="Normal"/>
    <w:qFormat/>
    <w:pPr>
      <w:ind w:left="708"/>
    </w:pPr>
  </w:style>
  <w:style w:type="paragraph" w:styleId="Uvuenotijeloteksta">
    <w:name w:val="Body Text Indent"/>
    <w:basedOn w:val="Normal"/>
    <w:semiHidden/>
    <w:pPr>
      <w:ind w:left="142"/>
      <w:jc w:val="both"/>
    </w:pPr>
    <w:rPr>
      <w:bCs/>
      <w:sz w:val="24"/>
      <w:szCs w:val="24"/>
      <w:lang w:val="sl-SI"/>
    </w:rPr>
  </w:style>
  <w:style w:type="character" w:customStyle="1" w:styleId="BodyTextChar">
    <w:name w:val="Body Text Char"/>
    <w:rPr>
      <w:rFonts w:ascii="Garamond" w:hAnsi="Garamond"/>
      <w:sz w:val="24"/>
      <w:lang w:val="sl-SI" w:eastAsia="en-US"/>
    </w:rPr>
  </w:style>
  <w:style w:type="paragraph" w:styleId="Tijeloteksta-uvlaka2">
    <w:name w:val="Body Text Indent 2"/>
    <w:basedOn w:val="Normal"/>
    <w:semiHidden/>
    <w:pPr>
      <w:ind w:firstLine="720"/>
      <w:jc w:val="both"/>
    </w:pPr>
    <w:rPr>
      <w:sz w:val="24"/>
      <w:szCs w:val="24"/>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8175</Words>
  <Characters>46602</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osnovu člana 18</vt:lpstr>
      <vt:lpstr>Na osnovu člana 18</vt:lpstr>
    </vt:vector>
  </TitlesOfParts>
  <Company>Kanton Sarajevo</Company>
  <LinksUpToDate>false</LinksUpToDate>
  <CharactersWithSpaces>54668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18</dc:title>
  <dc:creator>Sarajevo</dc:creator>
  <cp:lastModifiedBy>Elvis Živković</cp:lastModifiedBy>
  <cp:revision>2</cp:revision>
  <cp:lastPrinted>2016-12-07T08:23:00Z</cp:lastPrinted>
  <dcterms:created xsi:type="dcterms:W3CDTF">2017-02-13T13:02:00Z</dcterms:created>
  <dcterms:modified xsi:type="dcterms:W3CDTF">2017-02-13T13:02:00Z</dcterms:modified>
</cp:coreProperties>
</file>