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7C" w:rsidRPr="00F5793A" w:rsidRDefault="0040627C" w:rsidP="00B63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3A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747572" w:rsidRPr="00F5793A">
        <w:rPr>
          <w:rFonts w:ascii="Times New Roman" w:hAnsi="Times New Roman" w:cs="Times New Roman"/>
          <w:sz w:val="24"/>
          <w:szCs w:val="24"/>
        </w:rPr>
        <w:t>točke II</w:t>
      </w:r>
      <w:r w:rsidRPr="00F5793A">
        <w:rPr>
          <w:rFonts w:ascii="Times New Roman" w:hAnsi="Times New Roman" w:cs="Times New Roman"/>
          <w:sz w:val="24"/>
          <w:szCs w:val="24"/>
        </w:rPr>
        <w:t xml:space="preserve">. </w:t>
      </w:r>
      <w:r w:rsidR="00747572" w:rsidRPr="00F5793A">
        <w:rPr>
          <w:rFonts w:ascii="Times New Roman" w:hAnsi="Times New Roman" w:cs="Times New Roman"/>
          <w:sz w:val="24"/>
          <w:szCs w:val="24"/>
        </w:rPr>
        <w:t xml:space="preserve">Odluke Vlade Županije Posavske o </w:t>
      </w:r>
      <w:r w:rsidR="0080535D" w:rsidRPr="00F5793A">
        <w:rPr>
          <w:rFonts w:ascii="Times New Roman" w:hAnsi="Times New Roman" w:cs="Times New Roman"/>
          <w:sz w:val="24"/>
          <w:szCs w:val="24"/>
        </w:rPr>
        <w:t>davanju suglasnosti za provedbu postupka prodaje stalnih sredstava broj:</w:t>
      </w:r>
      <w:r w:rsidR="00224B62" w:rsidRPr="00F5793A">
        <w:rPr>
          <w:rFonts w:ascii="Times New Roman" w:hAnsi="Times New Roman" w:cs="Times New Roman"/>
          <w:sz w:val="24"/>
          <w:szCs w:val="24"/>
        </w:rPr>
        <w:t xml:space="preserve"> 01-02-</w:t>
      </w:r>
      <w:r w:rsidR="0080535D" w:rsidRPr="00F5793A">
        <w:rPr>
          <w:rFonts w:ascii="Times New Roman" w:hAnsi="Times New Roman" w:cs="Times New Roman"/>
          <w:sz w:val="24"/>
          <w:szCs w:val="24"/>
        </w:rPr>
        <w:t>90/20</w:t>
      </w:r>
      <w:r w:rsidR="00224B62" w:rsidRPr="00F5793A">
        <w:rPr>
          <w:rFonts w:ascii="Times New Roman" w:hAnsi="Times New Roman" w:cs="Times New Roman"/>
          <w:sz w:val="24"/>
          <w:szCs w:val="24"/>
        </w:rPr>
        <w:t xml:space="preserve"> od </w:t>
      </w:r>
      <w:r w:rsidR="0080535D" w:rsidRPr="00F5793A">
        <w:rPr>
          <w:rFonts w:ascii="Times New Roman" w:hAnsi="Times New Roman" w:cs="Times New Roman"/>
          <w:sz w:val="24"/>
          <w:szCs w:val="24"/>
        </w:rPr>
        <w:t>28</w:t>
      </w:r>
      <w:r w:rsidR="00747572" w:rsidRPr="00F5793A">
        <w:rPr>
          <w:rFonts w:ascii="Times New Roman" w:hAnsi="Times New Roman" w:cs="Times New Roman"/>
          <w:sz w:val="24"/>
          <w:szCs w:val="24"/>
        </w:rPr>
        <w:t>.</w:t>
      </w:r>
      <w:r w:rsidR="0080535D" w:rsidRPr="00F5793A">
        <w:rPr>
          <w:rFonts w:ascii="Times New Roman" w:hAnsi="Times New Roman" w:cs="Times New Roman"/>
          <w:sz w:val="24"/>
          <w:szCs w:val="24"/>
        </w:rPr>
        <w:t>02</w:t>
      </w:r>
      <w:r w:rsidR="00747572" w:rsidRPr="00F5793A">
        <w:rPr>
          <w:rFonts w:ascii="Times New Roman" w:hAnsi="Times New Roman" w:cs="Times New Roman"/>
          <w:sz w:val="24"/>
          <w:szCs w:val="24"/>
        </w:rPr>
        <w:t>.20</w:t>
      </w:r>
      <w:r w:rsidR="0080535D" w:rsidRPr="00F5793A">
        <w:rPr>
          <w:rFonts w:ascii="Times New Roman" w:hAnsi="Times New Roman" w:cs="Times New Roman"/>
          <w:sz w:val="24"/>
          <w:szCs w:val="24"/>
        </w:rPr>
        <w:t>20</w:t>
      </w:r>
      <w:r w:rsidR="00747572" w:rsidRPr="00F5793A">
        <w:rPr>
          <w:rFonts w:ascii="Times New Roman" w:hAnsi="Times New Roman" w:cs="Times New Roman"/>
          <w:sz w:val="24"/>
          <w:szCs w:val="24"/>
        </w:rPr>
        <w:t>. godine</w:t>
      </w:r>
      <w:r w:rsidR="000D0802" w:rsidRPr="00F5793A">
        <w:rPr>
          <w:rFonts w:ascii="Times New Roman" w:hAnsi="Times New Roman" w:cs="Times New Roman"/>
          <w:sz w:val="24"/>
          <w:szCs w:val="24"/>
        </w:rPr>
        <w:t>,</w:t>
      </w:r>
      <w:r w:rsidR="00747572" w:rsidRPr="00F5793A">
        <w:rPr>
          <w:rFonts w:ascii="Times New Roman" w:hAnsi="Times New Roman" w:cs="Times New Roman"/>
          <w:sz w:val="24"/>
          <w:szCs w:val="24"/>
        </w:rPr>
        <w:t xml:space="preserve"> Povjerenstvo za provedbu postupka prodaje stalnih sredstava</w:t>
      </w:r>
      <w:r w:rsidR="00CA3A16" w:rsidRPr="00F5793A">
        <w:rPr>
          <w:rFonts w:ascii="Times New Roman" w:hAnsi="Times New Roman" w:cs="Times New Roman"/>
          <w:sz w:val="24"/>
          <w:szCs w:val="24"/>
        </w:rPr>
        <w:t xml:space="preserve"> Vl</w:t>
      </w:r>
      <w:r w:rsidR="001744BA" w:rsidRPr="00F5793A">
        <w:rPr>
          <w:rFonts w:ascii="Times New Roman" w:hAnsi="Times New Roman" w:cs="Times New Roman"/>
          <w:sz w:val="24"/>
          <w:szCs w:val="24"/>
        </w:rPr>
        <w:t>ade</w:t>
      </w:r>
      <w:r w:rsidRPr="00F5793A">
        <w:rPr>
          <w:rFonts w:ascii="Times New Roman" w:hAnsi="Times New Roman" w:cs="Times New Roman"/>
          <w:sz w:val="24"/>
          <w:szCs w:val="24"/>
        </w:rPr>
        <w:t xml:space="preserve"> Županije Posavske</w:t>
      </w:r>
      <w:r w:rsidR="000D0802" w:rsidRPr="00F5793A">
        <w:rPr>
          <w:rFonts w:ascii="Times New Roman" w:hAnsi="Times New Roman" w:cs="Times New Roman"/>
          <w:sz w:val="24"/>
          <w:szCs w:val="24"/>
        </w:rPr>
        <w:t xml:space="preserve"> imenovano Rješenjem </w:t>
      </w:r>
      <w:r w:rsidRPr="00F5793A">
        <w:rPr>
          <w:rFonts w:ascii="Times New Roman" w:hAnsi="Times New Roman" w:cs="Times New Roman"/>
          <w:sz w:val="24"/>
          <w:szCs w:val="24"/>
        </w:rPr>
        <w:t xml:space="preserve"> </w:t>
      </w:r>
      <w:r w:rsidR="001744BA" w:rsidRPr="00F5793A">
        <w:rPr>
          <w:rFonts w:ascii="Times New Roman" w:hAnsi="Times New Roman" w:cs="Times New Roman"/>
          <w:sz w:val="24"/>
          <w:szCs w:val="24"/>
        </w:rPr>
        <w:t>broj: 01-02-</w:t>
      </w:r>
      <w:r w:rsidR="0080535D" w:rsidRPr="00F5793A">
        <w:rPr>
          <w:rFonts w:ascii="Times New Roman" w:hAnsi="Times New Roman" w:cs="Times New Roman"/>
          <w:sz w:val="24"/>
          <w:szCs w:val="24"/>
        </w:rPr>
        <w:t>91</w:t>
      </w:r>
      <w:r w:rsidR="001744BA" w:rsidRPr="00F5793A">
        <w:rPr>
          <w:rFonts w:ascii="Times New Roman" w:hAnsi="Times New Roman" w:cs="Times New Roman"/>
          <w:sz w:val="24"/>
          <w:szCs w:val="24"/>
        </w:rPr>
        <w:t>/</w:t>
      </w:r>
      <w:r w:rsidR="0080535D" w:rsidRPr="00F5793A">
        <w:rPr>
          <w:rFonts w:ascii="Times New Roman" w:hAnsi="Times New Roman" w:cs="Times New Roman"/>
          <w:sz w:val="24"/>
          <w:szCs w:val="24"/>
        </w:rPr>
        <w:t>20</w:t>
      </w:r>
      <w:r w:rsidR="00224B62" w:rsidRPr="00F5793A">
        <w:rPr>
          <w:rFonts w:ascii="Times New Roman" w:hAnsi="Times New Roman" w:cs="Times New Roman"/>
          <w:sz w:val="24"/>
          <w:szCs w:val="24"/>
        </w:rPr>
        <w:t xml:space="preserve"> od </w:t>
      </w:r>
      <w:r w:rsidR="0080535D" w:rsidRPr="00F5793A">
        <w:rPr>
          <w:rFonts w:ascii="Times New Roman" w:hAnsi="Times New Roman" w:cs="Times New Roman"/>
          <w:sz w:val="24"/>
          <w:szCs w:val="24"/>
        </w:rPr>
        <w:t>28</w:t>
      </w:r>
      <w:r w:rsidR="001744BA" w:rsidRPr="00F5793A">
        <w:rPr>
          <w:rFonts w:ascii="Times New Roman" w:hAnsi="Times New Roman" w:cs="Times New Roman"/>
          <w:sz w:val="24"/>
          <w:szCs w:val="24"/>
        </w:rPr>
        <w:t>.</w:t>
      </w:r>
      <w:r w:rsidR="0080535D" w:rsidRPr="00F5793A">
        <w:rPr>
          <w:rFonts w:ascii="Times New Roman" w:hAnsi="Times New Roman" w:cs="Times New Roman"/>
          <w:sz w:val="24"/>
          <w:szCs w:val="24"/>
        </w:rPr>
        <w:t>02</w:t>
      </w:r>
      <w:r w:rsidR="001744BA" w:rsidRPr="00F5793A">
        <w:rPr>
          <w:rFonts w:ascii="Times New Roman" w:hAnsi="Times New Roman" w:cs="Times New Roman"/>
          <w:sz w:val="24"/>
          <w:szCs w:val="24"/>
        </w:rPr>
        <w:t>.20</w:t>
      </w:r>
      <w:r w:rsidR="0080535D" w:rsidRPr="00F5793A">
        <w:rPr>
          <w:rFonts w:ascii="Times New Roman" w:hAnsi="Times New Roman" w:cs="Times New Roman"/>
          <w:sz w:val="24"/>
          <w:szCs w:val="24"/>
        </w:rPr>
        <w:t>20</w:t>
      </w:r>
      <w:r w:rsidR="001744BA" w:rsidRPr="00F5793A">
        <w:rPr>
          <w:rFonts w:ascii="Times New Roman" w:hAnsi="Times New Roman" w:cs="Times New Roman"/>
          <w:sz w:val="24"/>
          <w:szCs w:val="24"/>
        </w:rPr>
        <w:t xml:space="preserve">. godine </w:t>
      </w:r>
      <w:r w:rsidR="00747572" w:rsidRPr="00F5793A">
        <w:rPr>
          <w:rFonts w:ascii="Times New Roman" w:hAnsi="Times New Roman" w:cs="Times New Roman"/>
          <w:sz w:val="24"/>
          <w:szCs w:val="24"/>
        </w:rPr>
        <w:t>objavljuje</w:t>
      </w:r>
    </w:p>
    <w:p w:rsidR="0080535D" w:rsidRPr="00F5793A" w:rsidRDefault="0080535D" w:rsidP="00B63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27C" w:rsidRPr="00F5793A" w:rsidRDefault="009F5A73" w:rsidP="00B63BEB">
      <w:pPr>
        <w:tabs>
          <w:tab w:val="left" w:pos="15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793A">
        <w:rPr>
          <w:rFonts w:ascii="Times New Roman" w:hAnsi="Times New Roman" w:cs="Times New Roman"/>
          <w:sz w:val="24"/>
          <w:szCs w:val="24"/>
        </w:rPr>
        <w:t>JAVNI OGLAS</w:t>
      </w:r>
    </w:p>
    <w:p w:rsidR="0040627C" w:rsidRPr="00F5793A" w:rsidRDefault="00782FD1" w:rsidP="00B63BEB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793A">
        <w:rPr>
          <w:rFonts w:ascii="Times New Roman" w:hAnsi="Times New Roman" w:cs="Times New Roman"/>
          <w:sz w:val="24"/>
          <w:szCs w:val="24"/>
        </w:rPr>
        <w:t>za</w:t>
      </w:r>
      <w:r w:rsidR="00737E60" w:rsidRPr="00F5793A">
        <w:rPr>
          <w:rFonts w:ascii="Times New Roman" w:hAnsi="Times New Roman" w:cs="Times New Roman"/>
          <w:sz w:val="24"/>
          <w:szCs w:val="24"/>
        </w:rPr>
        <w:t xml:space="preserve"> </w:t>
      </w:r>
      <w:r w:rsidR="00F337A7">
        <w:rPr>
          <w:rFonts w:ascii="Times New Roman" w:hAnsi="Times New Roman" w:cs="Times New Roman"/>
          <w:sz w:val="24"/>
          <w:szCs w:val="24"/>
        </w:rPr>
        <w:t xml:space="preserve">ponovljenu </w:t>
      </w:r>
      <w:r w:rsidRPr="00F5793A">
        <w:rPr>
          <w:rFonts w:ascii="Times New Roman" w:hAnsi="Times New Roman" w:cs="Times New Roman"/>
          <w:sz w:val="24"/>
          <w:szCs w:val="24"/>
        </w:rPr>
        <w:t>prodaju</w:t>
      </w:r>
      <w:r w:rsidR="0040627C" w:rsidRPr="00F5793A">
        <w:rPr>
          <w:rFonts w:ascii="Times New Roman" w:hAnsi="Times New Roman" w:cs="Times New Roman"/>
          <w:sz w:val="24"/>
          <w:szCs w:val="24"/>
        </w:rPr>
        <w:t xml:space="preserve"> stalnih sredstava</w:t>
      </w:r>
    </w:p>
    <w:p w:rsidR="00D313BE" w:rsidRPr="00F5793A" w:rsidRDefault="00D313BE" w:rsidP="00B63BEB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793A">
        <w:rPr>
          <w:rFonts w:ascii="Times New Roman" w:hAnsi="Times New Roman" w:cs="Times New Roman"/>
          <w:sz w:val="24"/>
          <w:szCs w:val="24"/>
        </w:rPr>
        <w:t>I</w:t>
      </w:r>
    </w:p>
    <w:p w:rsidR="00971598" w:rsidRPr="00F5793A" w:rsidRDefault="00590F96" w:rsidP="00971598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Raspisuje se treći Javni</w:t>
      </w:r>
      <w:r w:rsidR="00971598" w:rsidRPr="00F5793A">
        <w:rPr>
          <w:rFonts w:ascii="Times New Roman" w:hAnsi="Times New Roman" w:cs="Times New Roman"/>
          <w:sz w:val="24"/>
          <w:szCs w:val="24"/>
        </w:rPr>
        <w:t xml:space="preserve"> oglas je prodaj</w:t>
      </w:r>
      <w:r>
        <w:rPr>
          <w:rFonts w:ascii="Times New Roman" w:hAnsi="Times New Roman" w:cs="Times New Roman"/>
          <w:sz w:val="24"/>
          <w:szCs w:val="24"/>
        </w:rPr>
        <w:t>u</w:t>
      </w:r>
      <w:r w:rsidR="00971598" w:rsidRPr="00F5793A">
        <w:rPr>
          <w:rFonts w:ascii="Times New Roman" w:hAnsi="Times New Roman" w:cs="Times New Roman"/>
          <w:sz w:val="24"/>
          <w:szCs w:val="24"/>
        </w:rPr>
        <w:t xml:space="preserve"> staln</w:t>
      </w:r>
      <w:r w:rsidR="0014108B">
        <w:rPr>
          <w:rFonts w:ascii="Times New Roman" w:hAnsi="Times New Roman" w:cs="Times New Roman"/>
          <w:sz w:val="24"/>
          <w:szCs w:val="24"/>
        </w:rPr>
        <w:t>og</w:t>
      </w:r>
      <w:r w:rsidR="00971598" w:rsidRPr="00F5793A">
        <w:rPr>
          <w:rFonts w:ascii="Times New Roman" w:hAnsi="Times New Roman" w:cs="Times New Roman"/>
          <w:sz w:val="24"/>
          <w:szCs w:val="24"/>
        </w:rPr>
        <w:t xml:space="preserve"> sredstva – služben</w:t>
      </w:r>
      <w:r w:rsidR="00F337A7">
        <w:rPr>
          <w:rFonts w:ascii="Times New Roman" w:hAnsi="Times New Roman" w:cs="Times New Roman"/>
          <w:sz w:val="24"/>
          <w:szCs w:val="24"/>
        </w:rPr>
        <w:t>og</w:t>
      </w:r>
      <w:r w:rsidR="00971598" w:rsidRPr="00F5793A">
        <w:rPr>
          <w:rFonts w:ascii="Times New Roman" w:hAnsi="Times New Roman" w:cs="Times New Roman"/>
          <w:sz w:val="24"/>
          <w:szCs w:val="24"/>
        </w:rPr>
        <w:t xml:space="preserve"> vozila, kako slijedi:</w:t>
      </w: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2694"/>
        <w:gridCol w:w="850"/>
        <w:gridCol w:w="1134"/>
        <w:gridCol w:w="1701"/>
        <w:gridCol w:w="992"/>
        <w:gridCol w:w="1276"/>
      </w:tblGrid>
      <w:tr w:rsidR="00DB08EF" w:rsidRPr="00F5793A" w:rsidTr="004A16C4">
        <w:trPr>
          <w:trHeight w:val="990"/>
        </w:trPr>
        <w:tc>
          <w:tcPr>
            <w:tcW w:w="426" w:type="dxa"/>
            <w:vAlign w:val="center"/>
          </w:tcPr>
          <w:p w:rsidR="003420D6" w:rsidRPr="00F5793A" w:rsidRDefault="003420D6" w:rsidP="00E56567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3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3420D6" w:rsidRPr="00F5793A" w:rsidRDefault="003420D6" w:rsidP="00E56567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3A">
              <w:rPr>
                <w:rFonts w:ascii="Times New Roman" w:hAnsi="Times New Roman" w:cs="Times New Roman"/>
                <w:sz w:val="24"/>
                <w:szCs w:val="24"/>
              </w:rPr>
              <w:t>br.</w:t>
            </w:r>
          </w:p>
        </w:tc>
        <w:tc>
          <w:tcPr>
            <w:tcW w:w="1134" w:type="dxa"/>
            <w:vAlign w:val="center"/>
          </w:tcPr>
          <w:p w:rsidR="003420D6" w:rsidRPr="00F5793A" w:rsidRDefault="003420D6" w:rsidP="00E56567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3A">
              <w:rPr>
                <w:rFonts w:ascii="Times New Roman" w:hAnsi="Times New Roman" w:cs="Times New Roman"/>
                <w:sz w:val="24"/>
                <w:szCs w:val="24"/>
              </w:rPr>
              <w:t>Marka i model</w:t>
            </w:r>
          </w:p>
        </w:tc>
        <w:tc>
          <w:tcPr>
            <w:tcW w:w="2694" w:type="dxa"/>
            <w:vAlign w:val="center"/>
          </w:tcPr>
          <w:p w:rsidR="003420D6" w:rsidRPr="00F5793A" w:rsidRDefault="003420D6" w:rsidP="00E56567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3A">
              <w:rPr>
                <w:rFonts w:ascii="Times New Roman" w:hAnsi="Times New Roman" w:cs="Times New Roman"/>
                <w:sz w:val="24"/>
                <w:szCs w:val="24"/>
              </w:rPr>
              <w:t>Broj šasije</w:t>
            </w:r>
          </w:p>
        </w:tc>
        <w:tc>
          <w:tcPr>
            <w:tcW w:w="850" w:type="dxa"/>
            <w:vAlign w:val="center"/>
          </w:tcPr>
          <w:p w:rsidR="003420D6" w:rsidRPr="00F5793A" w:rsidRDefault="003420D6" w:rsidP="00E56567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3A">
              <w:rPr>
                <w:rFonts w:ascii="Times New Roman" w:hAnsi="Times New Roman" w:cs="Times New Roman"/>
                <w:sz w:val="24"/>
                <w:szCs w:val="24"/>
              </w:rPr>
              <w:t>God. proiz-vodnje</w:t>
            </w:r>
          </w:p>
        </w:tc>
        <w:tc>
          <w:tcPr>
            <w:tcW w:w="1134" w:type="dxa"/>
            <w:vAlign w:val="center"/>
          </w:tcPr>
          <w:p w:rsidR="003420D6" w:rsidRPr="00F5793A" w:rsidRDefault="003420D6" w:rsidP="00E56567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3A">
              <w:rPr>
                <w:rFonts w:ascii="Times New Roman" w:hAnsi="Times New Roman" w:cs="Times New Roman"/>
                <w:sz w:val="24"/>
                <w:szCs w:val="24"/>
              </w:rPr>
              <w:t>Pređena kilome-traža</w:t>
            </w:r>
          </w:p>
        </w:tc>
        <w:tc>
          <w:tcPr>
            <w:tcW w:w="1701" w:type="dxa"/>
            <w:vAlign w:val="center"/>
          </w:tcPr>
          <w:p w:rsidR="003420D6" w:rsidRPr="00F5793A" w:rsidRDefault="003420D6" w:rsidP="003420D6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3A">
              <w:rPr>
                <w:rFonts w:ascii="Times New Roman" w:hAnsi="Times New Roman" w:cs="Times New Roman"/>
                <w:sz w:val="24"/>
                <w:szCs w:val="24"/>
              </w:rPr>
              <w:t>Registracija  i opis stanja vozila</w:t>
            </w:r>
          </w:p>
        </w:tc>
        <w:tc>
          <w:tcPr>
            <w:tcW w:w="992" w:type="dxa"/>
            <w:vAlign w:val="center"/>
          </w:tcPr>
          <w:p w:rsidR="003420D6" w:rsidRPr="00F5793A" w:rsidRDefault="003420D6" w:rsidP="003420D6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793A">
              <w:rPr>
                <w:rFonts w:ascii="Times New Roman" w:hAnsi="Times New Roman" w:cs="Times New Roman"/>
                <w:sz w:val="24"/>
                <w:szCs w:val="24"/>
              </w:rPr>
              <w:t>Snaga motora (kW)</w:t>
            </w:r>
            <w:r w:rsidR="00DB08EF" w:rsidRPr="00F5793A">
              <w:rPr>
                <w:rFonts w:ascii="Times New Roman" w:hAnsi="Times New Roman" w:cs="Times New Roman"/>
                <w:sz w:val="24"/>
                <w:szCs w:val="24"/>
              </w:rPr>
              <w:t xml:space="preserve"> i vrsta</w:t>
            </w:r>
          </w:p>
        </w:tc>
        <w:tc>
          <w:tcPr>
            <w:tcW w:w="1276" w:type="dxa"/>
          </w:tcPr>
          <w:p w:rsidR="003420D6" w:rsidRPr="00F5793A" w:rsidRDefault="003420D6" w:rsidP="003420D6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793A">
              <w:rPr>
                <w:rFonts w:ascii="Times New Roman" w:hAnsi="Times New Roman" w:cs="Times New Roman"/>
                <w:sz w:val="24"/>
                <w:szCs w:val="24"/>
              </w:rPr>
              <w:t>Početna cijena (KM)</w:t>
            </w:r>
          </w:p>
        </w:tc>
      </w:tr>
      <w:tr w:rsidR="00DB08EF" w:rsidRPr="00F5793A" w:rsidTr="004A16C4">
        <w:trPr>
          <w:trHeight w:val="1280"/>
        </w:trPr>
        <w:tc>
          <w:tcPr>
            <w:tcW w:w="426" w:type="dxa"/>
            <w:vAlign w:val="center"/>
          </w:tcPr>
          <w:p w:rsidR="003420D6" w:rsidRPr="00F5793A" w:rsidRDefault="00F337A7" w:rsidP="008E7CB6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0D6" w:rsidRPr="00F57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420D6" w:rsidRPr="00F5793A" w:rsidRDefault="003420D6" w:rsidP="008E7CB6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3A">
              <w:rPr>
                <w:rFonts w:ascii="Times New Roman" w:hAnsi="Times New Roman" w:cs="Times New Roman"/>
                <w:sz w:val="24"/>
                <w:szCs w:val="24"/>
              </w:rPr>
              <w:t>Nissan Almera</w:t>
            </w:r>
          </w:p>
        </w:tc>
        <w:tc>
          <w:tcPr>
            <w:tcW w:w="2694" w:type="dxa"/>
            <w:vAlign w:val="center"/>
          </w:tcPr>
          <w:p w:rsidR="003420D6" w:rsidRPr="00F5793A" w:rsidRDefault="003420D6" w:rsidP="008E7CB6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3A">
              <w:rPr>
                <w:rFonts w:ascii="Times New Roman" w:hAnsi="Times New Roman" w:cs="Times New Roman"/>
                <w:sz w:val="24"/>
                <w:szCs w:val="24"/>
              </w:rPr>
              <w:t>SJNEAAN16U0279949</w:t>
            </w:r>
          </w:p>
        </w:tc>
        <w:tc>
          <w:tcPr>
            <w:tcW w:w="850" w:type="dxa"/>
            <w:vAlign w:val="center"/>
          </w:tcPr>
          <w:p w:rsidR="003420D6" w:rsidRPr="00F5793A" w:rsidRDefault="003420D6" w:rsidP="008E7CB6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3A">
              <w:rPr>
                <w:rFonts w:ascii="Times New Roman" w:hAnsi="Times New Roman" w:cs="Times New Roman"/>
                <w:sz w:val="24"/>
                <w:szCs w:val="24"/>
              </w:rPr>
              <w:t>2002.</w:t>
            </w:r>
          </w:p>
        </w:tc>
        <w:tc>
          <w:tcPr>
            <w:tcW w:w="1134" w:type="dxa"/>
            <w:vAlign w:val="center"/>
          </w:tcPr>
          <w:p w:rsidR="003420D6" w:rsidRPr="00F5793A" w:rsidRDefault="003420D6" w:rsidP="008E7CB6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3A">
              <w:rPr>
                <w:rFonts w:ascii="Times New Roman" w:hAnsi="Times New Roman" w:cs="Times New Roman"/>
                <w:sz w:val="24"/>
                <w:szCs w:val="24"/>
              </w:rPr>
              <w:t>355.000 km</w:t>
            </w:r>
          </w:p>
        </w:tc>
        <w:tc>
          <w:tcPr>
            <w:tcW w:w="1701" w:type="dxa"/>
            <w:vAlign w:val="center"/>
          </w:tcPr>
          <w:p w:rsidR="003420D6" w:rsidRPr="00F5793A" w:rsidRDefault="003420D6" w:rsidP="008E7CB6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3A">
              <w:rPr>
                <w:rFonts w:ascii="Times New Roman" w:hAnsi="Times New Roman" w:cs="Times New Roman"/>
                <w:sz w:val="24"/>
                <w:szCs w:val="24"/>
              </w:rPr>
              <w:t>vozilo odjavljeno</w:t>
            </w:r>
            <w:r w:rsidR="00720C3A">
              <w:rPr>
                <w:rFonts w:ascii="Times New Roman" w:hAnsi="Times New Roman" w:cs="Times New Roman"/>
                <w:sz w:val="24"/>
                <w:szCs w:val="24"/>
              </w:rPr>
              <w:t>, nije u</w:t>
            </w:r>
            <w:r w:rsidR="00AA6AF2" w:rsidRPr="00F5793A">
              <w:rPr>
                <w:rFonts w:ascii="Times New Roman" w:hAnsi="Times New Roman" w:cs="Times New Roman"/>
                <w:sz w:val="24"/>
                <w:szCs w:val="24"/>
              </w:rPr>
              <w:t xml:space="preserve"> voznom stanju</w:t>
            </w:r>
          </w:p>
        </w:tc>
        <w:tc>
          <w:tcPr>
            <w:tcW w:w="992" w:type="dxa"/>
            <w:vAlign w:val="center"/>
          </w:tcPr>
          <w:p w:rsidR="003420D6" w:rsidRPr="00F5793A" w:rsidRDefault="003420D6" w:rsidP="008E7CB6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3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DB08EF" w:rsidRPr="00F5793A">
              <w:rPr>
                <w:rFonts w:ascii="Times New Roman" w:hAnsi="Times New Roman" w:cs="Times New Roman"/>
                <w:sz w:val="24"/>
                <w:szCs w:val="24"/>
              </w:rPr>
              <w:t xml:space="preserve"> kW,</w:t>
            </w:r>
            <w:r w:rsidRPr="00F5793A">
              <w:rPr>
                <w:rFonts w:ascii="Times New Roman" w:hAnsi="Times New Roman" w:cs="Times New Roman"/>
                <w:sz w:val="24"/>
                <w:szCs w:val="24"/>
              </w:rPr>
              <w:t xml:space="preserve"> benzin</w:t>
            </w:r>
          </w:p>
        </w:tc>
        <w:tc>
          <w:tcPr>
            <w:tcW w:w="1276" w:type="dxa"/>
          </w:tcPr>
          <w:p w:rsidR="00AA6AF2" w:rsidRPr="00F5793A" w:rsidRDefault="00AA6AF2" w:rsidP="008E7CB6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F2" w:rsidRPr="00F5793A" w:rsidRDefault="00AA6AF2" w:rsidP="008E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D6" w:rsidRPr="00F5793A" w:rsidRDefault="007E6C40" w:rsidP="00F3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0C3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A6AF2" w:rsidRPr="00F579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307C2" w:rsidRPr="00F5793A" w:rsidRDefault="00B307C2" w:rsidP="00B307C2">
      <w:pPr>
        <w:tabs>
          <w:tab w:val="left" w:pos="3735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3BEB" w:rsidRPr="00F5793A" w:rsidRDefault="00220CBB" w:rsidP="00B63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93A">
        <w:rPr>
          <w:rFonts w:ascii="Times New Roman" w:hAnsi="Times New Roman" w:cs="Times New Roman"/>
          <w:sz w:val="24"/>
          <w:szCs w:val="24"/>
        </w:rPr>
        <w:t>II</w:t>
      </w:r>
    </w:p>
    <w:p w:rsidR="00E34232" w:rsidRPr="00F5793A" w:rsidRDefault="00220CBB" w:rsidP="00B63BE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Pravo sudjelovanja imaju sve pravne i fizičke osobe koje prije nadmetanja uplate </w:t>
      </w:r>
      <w:r w:rsidR="000D0802"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jamčevinu u iznosu od </w:t>
      </w:r>
      <w:r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10 % od početne </w:t>
      </w:r>
      <w:r w:rsidR="00F3063A"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cijene</w:t>
      </w:r>
      <w:r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</w:t>
      </w:r>
      <w:r w:rsidR="000D0802"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stalnog sredstva </w:t>
      </w:r>
      <w:r w:rsidR="00D074FF"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iz točke I.  </w:t>
      </w:r>
      <w:r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na blagajni  Vlade Županije Posavske</w:t>
      </w:r>
      <w:r w:rsidR="00971598"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, Jug I Obilaznica bb, Orašje</w:t>
      </w:r>
      <w:r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.</w:t>
      </w:r>
      <w:r w:rsidR="00971598"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Sudionicima u postupku prodaje čij</w:t>
      </w:r>
      <w:r w:rsidR="0014108B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a</w:t>
      </w:r>
      <w:r w:rsidR="00971598"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ponud</w:t>
      </w:r>
      <w:r w:rsidR="0014108B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a</w:t>
      </w:r>
      <w:r w:rsidR="00971598"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ne budu prihvaćen</w:t>
      </w:r>
      <w:r w:rsidR="0014108B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a</w:t>
      </w:r>
      <w:r w:rsidR="00971598"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, uplaćena jamčevina će biti vraćena</w:t>
      </w:r>
      <w:r w:rsidR="00EB55DB"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na blagajni jedan sat nakon završetka prodaje, dok će uplaćena</w:t>
      </w:r>
      <w:r w:rsidR="00BD3A67"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jam</w:t>
      </w:r>
      <w:r w:rsidR="00EB55DB"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čevina najpovoljnijem ponuditelju biti vraćena nakon predočenja dokaza o izvršenoj uplati punog iznosa ponuđene cijene.</w:t>
      </w:r>
    </w:p>
    <w:p w:rsidR="00092E5E" w:rsidRPr="00F5793A" w:rsidRDefault="00092E5E" w:rsidP="00194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3BE" w:rsidRPr="00F5793A" w:rsidRDefault="00220CBB" w:rsidP="00194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93A">
        <w:rPr>
          <w:rFonts w:ascii="Times New Roman" w:hAnsi="Times New Roman" w:cs="Times New Roman"/>
          <w:sz w:val="24"/>
          <w:szCs w:val="24"/>
        </w:rPr>
        <w:t>I</w:t>
      </w:r>
      <w:r w:rsidR="00F337A7">
        <w:rPr>
          <w:rFonts w:ascii="Times New Roman" w:hAnsi="Times New Roman" w:cs="Times New Roman"/>
          <w:sz w:val="24"/>
          <w:szCs w:val="24"/>
        </w:rPr>
        <w:t>II</w:t>
      </w:r>
    </w:p>
    <w:p w:rsidR="00092E5E" w:rsidRPr="00F5793A" w:rsidRDefault="00E34232" w:rsidP="00794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3A">
        <w:rPr>
          <w:rFonts w:ascii="Times New Roman" w:hAnsi="Times New Roman" w:cs="Times New Roman"/>
          <w:sz w:val="24"/>
          <w:szCs w:val="24"/>
        </w:rPr>
        <w:t>Ponude se dostavljaju u zatvorenoj koverti na kojoj treba napisati redni broj, marku i tip vozil</w:t>
      </w:r>
      <w:r w:rsidR="004932CE">
        <w:rPr>
          <w:rFonts w:ascii="Times New Roman" w:hAnsi="Times New Roman" w:cs="Times New Roman"/>
          <w:sz w:val="24"/>
          <w:szCs w:val="24"/>
        </w:rPr>
        <w:t>a</w:t>
      </w:r>
      <w:r w:rsidR="00A462A5" w:rsidRPr="00F5793A">
        <w:rPr>
          <w:rFonts w:ascii="Times New Roman" w:hAnsi="Times New Roman" w:cs="Times New Roman"/>
          <w:sz w:val="24"/>
          <w:szCs w:val="24"/>
        </w:rPr>
        <w:t xml:space="preserve"> za koje se ponuda dostavlja, sa naznakom „PONUDA ZA PRODAJU STALN</w:t>
      </w:r>
      <w:r w:rsidR="0014108B">
        <w:rPr>
          <w:rFonts w:ascii="Times New Roman" w:hAnsi="Times New Roman" w:cs="Times New Roman"/>
          <w:sz w:val="24"/>
          <w:szCs w:val="24"/>
        </w:rPr>
        <w:t>OG</w:t>
      </w:r>
      <w:r w:rsidR="00A462A5" w:rsidRPr="00F5793A">
        <w:rPr>
          <w:rFonts w:ascii="Times New Roman" w:hAnsi="Times New Roman" w:cs="Times New Roman"/>
          <w:sz w:val="24"/>
          <w:szCs w:val="24"/>
        </w:rPr>
        <w:t xml:space="preserve"> SREDSTVA-SLUŽBEN</w:t>
      </w:r>
      <w:r w:rsidR="0014108B">
        <w:rPr>
          <w:rFonts w:ascii="Times New Roman" w:hAnsi="Times New Roman" w:cs="Times New Roman"/>
          <w:sz w:val="24"/>
          <w:szCs w:val="24"/>
        </w:rPr>
        <w:t>OG</w:t>
      </w:r>
      <w:r w:rsidR="00A462A5" w:rsidRPr="00F5793A">
        <w:rPr>
          <w:rFonts w:ascii="Times New Roman" w:hAnsi="Times New Roman" w:cs="Times New Roman"/>
          <w:sz w:val="24"/>
          <w:szCs w:val="24"/>
        </w:rPr>
        <w:t xml:space="preserve"> VOZILA – NE OTVARATI“. Rok za dostavu ponud</w:t>
      </w:r>
      <w:r w:rsidR="0014108B">
        <w:rPr>
          <w:rFonts w:ascii="Times New Roman" w:hAnsi="Times New Roman" w:cs="Times New Roman"/>
          <w:sz w:val="24"/>
          <w:szCs w:val="24"/>
        </w:rPr>
        <w:t>e</w:t>
      </w:r>
      <w:r w:rsidR="00A462A5" w:rsidRPr="00F5793A">
        <w:rPr>
          <w:rFonts w:ascii="Times New Roman" w:hAnsi="Times New Roman" w:cs="Times New Roman"/>
          <w:sz w:val="24"/>
          <w:szCs w:val="24"/>
        </w:rPr>
        <w:t xml:space="preserve"> je</w:t>
      </w:r>
      <w:r w:rsidR="002A71BD" w:rsidRPr="00F5793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E6C40">
        <w:rPr>
          <w:rFonts w:ascii="Times New Roman" w:hAnsi="Times New Roman" w:cs="Times New Roman"/>
          <w:sz w:val="24"/>
          <w:szCs w:val="24"/>
        </w:rPr>
        <w:t>22</w:t>
      </w:r>
      <w:r w:rsidR="00AA6AF2" w:rsidRPr="00F5793A">
        <w:rPr>
          <w:rFonts w:ascii="Times New Roman" w:hAnsi="Times New Roman" w:cs="Times New Roman"/>
          <w:sz w:val="24"/>
          <w:szCs w:val="24"/>
        </w:rPr>
        <w:t>.0</w:t>
      </w:r>
      <w:r w:rsidR="00C404F1">
        <w:rPr>
          <w:rFonts w:ascii="Times New Roman" w:hAnsi="Times New Roman" w:cs="Times New Roman"/>
          <w:sz w:val="24"/>
          <w:szCs w:val="24"/>
        </w:rPr>
        <w:t>5</w:t>
      </w:r>
      <w:r w:rsidR="00990B1B" w:rsidRPr="00F5793A">
        <w:rPr>
          <w:rFonts w:ascii="Times New Roman" w:hAnsi="Times New Roman" w:cs="Times New Roman"/>
          <w:sz w:val="24"/>
          <w:szCs w:val="24"/>
        </w:rPr>
        <w:t>.</w:t>
      </w:r>
      <w:r w:rsidR="00A462A5" w:rsidRPr="00F5793A">
        <w:rPr>
          <w:rFonts w:ascii="Times New Roman" w:hAnsi="Times New Roman" w:cs="Times New Roman"/>
          <w:sz w:val="24"/>
          <w:szCs w:val="24"/>
        </w:rPr>
        <w:t>20</w:t>
      </w:r>
      <w:r w:rsidR="00AA6AF2" w:rsidRPr="00F5793A">
        <w:rPr>
          <w:rFonts w:ascii="Times New Roman" w:hAnsi="Times New Roman" w:cs="Times New Roman"/>
          <w:sz w:val="24"/>
          <w:szCs w:val="24"/>
        </w:rPr>
        <w:t>20</w:t>
      </w:r>
      <w:r w:rsidR="00A462A5" w:rsidRPr="00F5793A">
        <w:rPr>
          <w:rFonts w:ascii="Times New Roman" w:hAnsi="Times New Roman" w:cs="Times New Roman"/>
          <w:sz w:val="24"/>
          <w:szCs w:val="24"/>
        </w:rPr>
        <w:t>. godine do 1</w:t>
      </w:r>
      <w:r w:rsidR="004932CE">
        <w:rPr>
          <w:rFonts w:ascii="Times New Roman" w:hAnsi="Times New Roman" w:cs="Times New Roman"/>
          <w:sz w:val="24"/>
          <w:szCs w:val="24"/>
        </w:rPr>
        <w:t>0</w:t>
      </w:r>
      <w:r w:rsidR="00A462A5" w:rsidRPr="00F5793A">
        <w:rPr>
          <w:rFonts w:ascii="Times New Roman" w:hAnsi="Times New Roman" w:cs="Times New Roman"/>
          <w:sz w:val="24"/>
          <w:szCs w:val="24"/>
        </w:rPr>
        <w:t>,30 sati na protokol Vlade Županije Posavske, Jug I Obilaznica bb, Orašje. Sve ponude dostavljene nakon navedenog roka se neće uzeti u razmatranje.</w:t>
      </w:r>
    </w:p>
    <w:p w:rsidR="00F5793A" w:rsidRPr="00F5793A" w:rsidRDefault="00F5793A" w:rsidP="00794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8EF" w:rsidRPr="00F5793A" w:rsidRDefault="00F337A7" w:rsidP="00DB0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074FF" w:rsidRPr="00F5793A">
        <w:rPr>
          <w:rFonts w:ascii="Times New Roman" w:hAnsi="Times New Roman" w:cs="Times New Roman"/>
          <w:sz w:val="24"/>
          <w:szCs w:val="24"/>
        </w:rPr>
        <w:t>V</w:t>
      </w:r>
    </w:p>
    <w:p w:rsidR="00BC7A25" w:rsidRPr="00F5793A" w:rsidRDefault="00BC7A25" w:rsidP="00F5793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Javno </w:t>
      </w:r>
      <w:r w:rsidR="00A462A5"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otvaranje ponuda uz nazočnost zainteresiranih ponuditelja održat</w:t>
      </w:r>
      <w:r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će se </w:t>
      </w:r>
      <w:r w:rsidR="007E6C4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22</w:t>
      </w:r>
      <w:r w:rsidR="00092E5E"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.0</w:t>
      </w:r>
      <w:r w:rsidR="00C404F1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5</w:t>
      </w:r>
      <w:r w:rsidR="004D6823"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.</w:t>
      </w:r>
      <w:r w:rsidR="00946BA5"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20</w:t>
      </w:r>
      <w:r w:rsidR="00092E5E"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20</w:t>
      </w:r>
      <w:r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. godine u prostorijama Vlade Županije Posavske</w:t>
      </w:r>
      <w:r w:rsidR="00B63BEB"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, na adresi Jug I</w:t>
      </w:r>
      <w:r w:rsidR="00294A9A"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, </w:t>
      </w:r>
      <w:r w:rsidR="00B63BEB"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</w:t>
      </w:r>
      <w:r w:rsidR="002F137D"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Obilaznica </w:t>
      </w:r>
      <w:r w:rsidR="00B63BEB"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bb u Orašju</w:t>
      </w:r>
      <w:r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</w:t>
      </w:r>
      <w:r w:rsidR="00946BA5"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</w:t>
      </w:r>
      <w:r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s početkom u 1</w:t>
      </w:r>
      <w:r w:rsidR="00C627C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1</w:t>
      </w:r>
      <w:r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,00 sati.</w:t>
      </w:r>
    </w:p>
    <w:p w:rsidR="00B63BEB" w:rsidRPr="00F5793A" w:rsidRDefault="0050785A" w:rsidP="00B63B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V</w:t>
      </w:r>
    </w:p>
    <w:p w:rsidR="00794224" w:rsidRPr="00F5793A" w:rsidRDefault="00794224" w:rsidP="007942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Ponuda treba da sadrži:</w:t>
      </w:r>
    </w:p>
    <w:p w:rsidR="00794224" w:rsidRPr="00F5793A" w:rsidRDefault="00794224" w:rsidP="007942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a)podatke o fizičkoj osobi (ime i prezime, ime jednog roditelja, adresa i broj telefona, preslika identifikacijskog dokumenta);</w:t>
      </w:r>
    </w:p>
    <w:p w:rsidR="00794224" w:rsidRPr="00F5793A" w:rsidRDefault="00794224" w:rsidP="007942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b)podatke o pravnoj osobi(preslika aktualnog izvoda iz sudskog registra ili rješenja o registraciji, ime i prezime osobe ovlaštene za zastupanje, adresa i broj telefona).</w:t>
      </w:r>
    </w:p>
    <w:p w:rsidR="00794224" w:rsidRPr="00F5793A" w:rsidRDefault="00794224" w:rsidP="007942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c) redni broj, marku i tip i godinu proizvodnje vozila;</w:t>
      </w:r>
    </w:p>
    <w:p w:rsidR="00794224" w:rsidRPr="00F5793A" w:rsidRDefault="00794224" w:rsidP="007942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d) iznos ponude mora biti iskazan isključivo u konvertibilnim markama (KM);</w:t>
      </w:r>
    </w:p>
    <w:p w:rsidR="00794224" w:rsidRPr="00F5793A" w:rsidRDefault="00794224" w:rsidP="007942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e) ponuda mora biti potpisana od strane ponuditelja, a ukoliko je ponuditelj pravna osoba ista mora biti potpisana i ovjerena pečatom pravne osobe. </w:t>
      </w:r>
    </w:p>
    <w:p w:rsidR="008E7CB6" w:rsidRPr="00F5793A" w:rsidRDefault="008E7CB6" w:rsidP="00B63B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:rsidR="00BC7A25" w:rsidRDefault="00BC7A25" w:rsidP="00B63B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lastRenderedPageBreak/>
        <w:t>V</w:t>
      </w:r>
      <w:r w:rsidR="00D074FF"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I</w:t>
      </w:r>
    </w:p>
    <w:p w:rsidR="00F337A7" w:rsidRDefault="00F337A7" w:rsidP="00F337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Ako se na poziv odazove samo jedan ponuditelj s ponudom na početnu vrijednost/cijenu ili veći iznos proglašava se pobjednikom nadmetanja. </w:t>
      </w:r>
      <w:r w:rsidRPr="00F337A7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A</w:t>
      </w:r>
      <w:r w:rsidRPr="00F337A7">
        <w:rPr>
          <w:rFonts w:ascii="Times New Roman" w:hAnsi="Times New Roman" w:cs="Times New Roman"/>
          <w:sz w:val="24"/>
          <w:szCs w:val="24"/>
        </w:rPr>
        <w:t>ko se prijavi dva ili više ponuditelja s istom cijenom koja je ujedno i najviša cijena ponude, Povjerenstvo će ih pozvati da ukoliko žele izvrše pov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337A7">
        <w:rPr>
          <w:rFonts w:ascii="Times New Roman" w:hAnsi="Times New Roman" w:cs="Times New Roman"/>
          <w:sz w:val="24"/>
          <w:szCs w:val="24"/>
        </w:rPr>
        <w:t>ćanje cijene javnim nadmetanjem. Najmanje p</w:t>
      </w:r>
      <w:r>
        <w:rPr>
          <w:rFonts w:ascii="Times New Roman" w:hAnsi="Times New Roman" w:cs="Times New Roman"/>
          <w:sz w:val="24"/>
          <w:szCs w:val="24"/>
        </w:rPr>
        <w:t>ovećanje licitiranog iznosa je 5</w:t>
      </w:r>
      <w:r w:rsidRPr="00F337A7">
        <w:rPr>
          <w:rFonts w:ascii="Times New Roman" w:hAnsi="Times New Roman" w:cs="Times New Roman"/>
          <w:sz w:val="24"/>
          <w:szCs w:val="24"/>
        </w:rPr>
        <w:t>0 KM. Ukoliko ponuditelji nisu prisutni ili ne žele povećati cijenu javnim nadmetanjem, Povjerenstvo će proglasiti pobjednikom ponuditelja koji je ranije dostavio ponudu po datumu i vremenu</w:t>
      </w:r>
      <w:r>
        <w:rPr>
          <w:rFonts w:ascii="Times New Roman" w:hAnsi="Times New Roman" w:cs="Times New Roman"/>
          <w:sz w:val="24"/>
          <w:szCs w:val="24"/>
        </w:rPr>
        <w:t xml:space="preserve"> prijemnog pečata na njegovoj ponudi. </w:t>
      </w:r>
    </w:p>
    <w:p w:rsidR="00F337A7" w:rsidRDefault="00F337A7" w:rsidP="00F337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37A7" w:rsidRPr="00F337A7" w:rsidRDefault="00F337A7" w:rsidP="00F337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VII</w:t>
      </w:r>
    </w:p>
    <w:p w:rsidR="00BC7A25" w:rsidRPr="00F5793A" w:rsidRDefault="00BC7A25" w:rsidP="00D44B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Vozil</w:t>
      </w:r>
      <w:r w:rsidR="004932CE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o</w:t>
      </w:r>
      <w:r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se mo</w:t>
      </w:r>
      <w:r w:rsidR="0014108B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že</w:t>
      </w:r>
      <w:r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pogledati</w:t>
      </w:r>
      <w:r w:rsidR="0050785A"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 svakog ra</w:t>
      </w:r>
      <w:r w:rsidR="00946BA5"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d</w:t>
      </w:r>
      <w:r w:rsidR="0050785A"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nog dana</w:t>
      </w:r>
      <w:r w:rsidR="005A0BF4"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</w:t>
      </w:r>
      <w:r w:rsidR="00D44BCB"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od dana objave</w:t>
      </w:r>
      <w:r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</w:t>
      </w:r>
      <w:r w:rsidR="0019482E"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ovog Oglasa </w:t>
      </w:r>
      <w:r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u vremenu od 11,oo do 1</w:t>
      </w:r>
      <w:r w:rsidR="0014108B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3</w:t>
      </w:r>
      <w:r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,00 sati na p</w:t>
      </w:r>
      <w:r w:rsidR="00EB55DB"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arkingu Vlade Županije Posavske, Jug I Obilaznica bb</w:t>
      </w:r>
      <w:r w:rsidR="00051F1C"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. Sve informacije u vezi s prodajom se mogu dobiti svaki radni dan u vremenu od 12,00 do 14,00 sati na broj telefona</w:t>
      </w:r>
      <w:r w:rsidR="00CE1140" w:rsidRPr="00F5793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031/713-265, kontakt osoba: Mato Knežević.</w:t>
      </w:r>
    </w:p>
    <w:p w:rsidR="00971598" w:rsidRPr="00F5793A" w:rsidRDefault="00971598" w:rsidP="00B63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3BE" w:rsidRPr="00F5793A" w:rsidRDefault="004724F4" w:rsidP="00B63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93A">
        <w:rPr>
          <w:rFonts w:ascii="Times New Roman" w:hAnsi="Times New Roman" w:cs="Times New Roman"/>
          <w:sz w:val="24"/>
          <w:szCs w:val="24"/>
        </w:rPr>
        <w:t>VI</w:t>
      </w:r>
      <w:r w:rsidR="00D074FF" w:rsidRPr="00F5793A">
        <w:rPr>
          <w:rFonts w:ascii="Times New Roman" w:hAnsi="Times New Roman" w:cs="Times New Roman"/>
          <w:sz w:val="24"/>
          <w:szCs w:val="24"/>
        </w:rPr>
        <w:t>I</w:t>
      </w:r>
      <w:r w:rsidR="00051F1C" w:rsidRPr="00F5793A">
        <w:rPr>
          <w:rFonts w:ascii="Times New Roman" w:hAnsi="Times New Roman" w:cs="Times New Roman"/>
          <w:sz w:val="24"/>
          <w:szCs w:val="24"/>
        </w:rPr>
        <w:t>I</w:t>
      </w:r>
    </w:p>
    <w:p w:rsidR="00B63BEB" w:rsidRPr="00F5793A" w:rsidRDefault="00220CBB" w:rsidP="0063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3A">
        <w:rPr>
          <w:rFonts w:ascii="Times New Roman" w:hAnsi="Times New Roman" w:cs="Times New Roman"/>
          <w:sz w:val="24"/>
          <w:szCs w:val="24"/>
        </w:rPr>
        <w:t>Obveze kupca:</w:t>
      </w:r>
    </w:p>
    <w:p w:rsidR="00C30540" w:rsidRPr="00F5793A" w:rsidRDefault="00C30540" w:rsidP="0063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3A">
        <w:rPr>
          <w:rFonts w:ascii="Times New Roman" w:hAnsi="Times New Roman" w:cs="Times New Roman"/>
          <w:sz w:val="24"/>
          <w:szCs w:val="24"/>
        </w:rPr>
        <w:t xml:space="preserve">Kupac je dužan za kupljeno motorno vozilo uplatiti puni iznos kupoprodajne cijene u roku od 5 (pet) dana od dana potpisivanja ugovora. </w:t>
      </w:r>
    </w:p>
    <w:p w:rsidR="00C30540" w:rsidRPr="00F5793A" w:rsidRDefault="00C30540" w:rsidP="0063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3A">
        <w:rPr>
          <w:rFonts w:ascii="Times New Roman" w:hAnsi="Times New Roman" w:cs="Times New Roman"/>
          <w:sz w:val="24"/>
          <w:szCs w:val="24"/>
        </w:rPr>
        <w:t>Troškove prijenos</w:t>
      </w:r>
      <w:r w:rsidR="00294A9A" w:rsidRPr="00F5793A">
        <w:rPr>
          <w:rFonts w:ascii="Times New Roman" w:hAnsi="Times New Roman" w:cs="Times New Roman"/>
          <w:sz w:val="24"/>
          <w:szCs w:val="24"/>
        </w:rPr>
        <w:t>a</w:t>
      </w:r>
      <w:r w:rsidRPr="00F5793A">
        <w:rPr>
          <w:rFonts w:ascii="Times New Roman" w:hAnsi="Times New Roman" w:cs="Times New Roman"/>
          <w:sz w:val="24"/>
          <w:szCs w:val="24"/>
        </w:rPr>
        <w:t xml:space="preserve"> vlasništva, transporta, kao i ostale troškove u skladu sa zakonskim propisima snosi kupac.</w:t>
      </w:r>
    </w:p>
    <w:p w:rsidR="00C30540" w:rsidRDefault="0088132D" w:rsidP="0063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3A">
        <w:rPr>
          <w:rFonts w:ascii="Times New Roman" w:hAnsi="Times New Roman" w:cs="Times New Roman"/>
          <w:sz w:val="24"/>
          <w:szCs w:val="24"/>
        </w:rPr>
        <w:t>Ako k</w:t>
      </w:r>
      <w:r w:rsidR="00C30540" w:rsidRPr="00F5793A">
        <w:rPr>
          <w:rFonts w:ascii="Times New Roman" w:hAnsi="Times New Roman" w:cs="Times New Roman"/>
          <w:sz w:val="24"/>
          <w:szCs w:val="24"/>
        </w:rPr>
        <w:t>upac odustane od kupovine nakon što je njegova ponuda prihvaćena, ili ukoliko nakon zaključenja ugovora kupac odustane od njegove realizacije, uplaćena jamčevina mu se</w:t>
      </w:r>
      <w:r w:rsidR="00DA5B99" w:rsidRPr="00F5793A">
        <w:rPr>
          <w:rFonts w:ascii="Times New Roman" w:hAnsi="Times New Roman" w:cs="Times New Roman"/>
          <w:sz w:val="24"/>
          <w:szCs w:val="24"/>
        </w:rPr>
        <w:t xml:space="preserve"> neće vratiti, a Povjerenstvo za provedbu postupka prodaje stalnih sredstava Vlade Županije Posavske zadržava  pravo dodijeliti ugovor prvom slijedećem ponu</w:t>
      </w:r>
      <w:r w:rsidR="00051F1C" w:rsidRPr="00F5793A">
        <w:rPr>
          <w:rFonts w:ascii="Times New Roman" w:hAnsi="Times New Roman" w:cs="Times New Roman"/>
          <w:sz w:val="24"/>
          <w:szCs w:val="24"/>
        </w:rPr>
        <w:t>ditelj</w:t>
      </w:r>
      <w:r w:rsidR="00DA5B99" w:rsidRPr="00F5793A">
        <w:rPr>
          <w:rFonts w:ascii="Times New Roman" w:hAnsi="Times New Roman" w:cs="Times New Roman"/>
          <w:sz w:val="24"/>
          <w:szCs w:val="24"/>
        </w:rPr>
        <w:t>u.</w:t>
      </w:r>
    </w:p>
    <w:p w:rsidR="00F5793A" w:rsidRPr="00F5793A" w:rsidRDefault="00F5793A" w:rsidP="0063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F1C" w:rsidRPr="00F5793A" w:rsidRDefault="00051F1C" w:rsidP="00051F1C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93A">
        <w:rPr>
          <w:rFonts w:ascii="Times New Roman" w:hAnsi="Times New Roman" w:cs="Times New Roman"/>
          <w:sz w:val="24"/>
          <w:szCs w:val="24"/>
        </w:rPr>
        <w:t>IX</w:t>
      </w:r>
    </w:p>
    <w:p w:rsidR="00B63BEB" w:rsidRPr="00F5793A" w:rsidRDefault="00051F1C" w:rsidP="00294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3A">
        <w:rPr>
          <w:rFonts w:ascii="Times New Roman" w:hAnsi="Times New Roman" w:cs="Times New Roman"/>
          <w:sz w:val="24"/>
          <w:szCs w:val="24"/>
        </w:rPr>
        <w:t>Prodaja vozila se vrši po principu „viđeno-kupljeno“ i bez mogućnosti naknadnih pregovora, priziva i reklamacija</w:t>
      </w:r>
      <w:r w:rsidR="00294A9A" w:rsidRPr="00F5793A">
        <w:rPr>
          <w:rFonts w:ascii="Times New Roman" w:hAnsi="Times New Roman" w:cs="Times New Roman"/>
          <w:sz w:val="24"/>
          <w:szCs w:val="24"/>
        </w:rPr>
        <w:t xml:space="preserve"> po pitanju kvalitete i eventualnih nedostataka na vozilima</w:t>
      </w:r>
      <w:r w:rsidRPr="00F5793A">
        <w:rPr>
          <w:rFonts w:ascii="Times New Roman" w:hAnsi="Times New Roman" w:cs="Times New Roman"/>
          <w:sz w:val="24"/>
          <w:szCs w:val="24"/>
        </w:rPr>
        <w:t>, koje se neće razmatrati.</w:t>
      </w:r>
    </w:p>
    <w:p w:rsidR="00737E60" w:rsidRPr="00F5793A" w:rsidRDefault="00737E60" w:rsidP="00B6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EB" w:rsidRPr="00F5793A" w:rsidRDefault="00B63BEB" w:rsidP="00B63BEB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3A">
        <w:rPr>
          <w:rFonts w:ascii="Times New Roman" w:hAnsi="Times New Roman" w:cs="Times New Roman"/>
          <w:sz w:val="24"/>
          <w:szCs w:val="24"/>
        </w:rPr>
        <w:t xml:space="preserve">Bosna i Hercegovina                                                                </w:t>
      </w:r>
    </w:p>
    <w:p w:rsidR="00B63BEB" w:rsidRPr="00F5793A" w:rsidRDefault="00B63BEB" w:rsidP="00B63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3A">
        <w:rPr>
          <w:rFonts w:ascii="Times New Roman" w:hAnsi="Times New Roman" w:cs="Times New Roman"/>
          <w:sz w:val="24"/>
          <w:szCs w:val="24"/>
        </w:rPr>
        <w:t>Federacija Bosne i Hercegovine</w:t>
      </w:r>
    </w:p>
    <w:p w:rsidR="00B63BEB" w:rsidRPr="00F5793A" w:rsidRDefault="00B63BEB" w:rsidP="00B63BEB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3A">
        <w:rPr>
          <w:rFonts w:ascii="Times New Roman" w:hAnsi="Times New Roman" w:cs="Times New Roman"/>
          <w:sz w:val="24"/>
          <w:szCs w:val="24"/>
        </w:rPr>
        <w:t xml:space="preserve">ŽUPANIJA POSAVSKA                                                 </w:t>
      </w:r>
    </w:p>
    <w:p w:rsidR="00B63BEB" w:rsidRPr="00F5793A" w:rsidRDefault="00B63BEB" w:rsidP="00B63BEB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3A">
        <w:rPr>
          <w:rFonts w:ascii="Times New Roman" w:hAnsi="Times New Roman" w:cs="Times New Roman"/>
          <w:sz w:val="24"/>
          <w:szCs w:val="24"/>
        </w:rPr>
        <w:t>VLADA</w:t>
      </w:r>
    </w:p>
    <w:p w:rsidR="00B63BEB" w:rsidRPr="00F5793A" w:rsidRDefault="00B63BEB" w:rsidP="00B63BEB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3A">
        <w:rPr>
          <w:rFonts w:ascii="Times New Roman" w:hAnsi="Times New Roman" w:cs="Times New Roman"/>
          <w:sz w:val="24"/>
          <w:szCs w:val="24"/>
        </w:rPr>
        <w:t>Povjerenstvo za provedbu postupka prodaje stalnih sredstava</w:t>
      </w:r>
      <w:r w:rsidRPr="00F5793A">
        <w:rPr>
          <w:rFonts w:ascii="Times New Roman" w:hAnsi="Times New Roman" w:cs="Times New Roman"/>
          <w:sz w:val="24"/>
          <w:szCs w:val="24"/>
        </w:rPr>
        <w:tab/>
      </w:r>
    </w:p>
    <w:p w:rsidR="00B63BEB" w:rsidRPr="00F5793A" w:rsidRDefault="00B63BEB" w:rsidP="00B63B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93A">
        <w:rPr>
          <w:rFonts w:ascii="Times New Roman" w:hAnsi="Times New Roman" w:cs="Times New Roman"/>
          <w:sz w:val="24"/>
          <w:szCs w:val="24"/>
        </w:rPr>
        <w:t xml:space="preserve">Broj: </w:t>
      </w:r>
      <w:r w:rsidR="00971598" w:rsidRPr="00F5793A">
        <w:rPr>
          <w:rFonts w:ascii="Times New Roman" w:hAnsi="Times New Roman" w:cs="Times New Roman"/>
          <w:color w:val="000000" w:themeColor="text1"/>
          <w:sz w:val="24"/>
          <w:szCs w:val="24"/>
        </w:rPr>
        <w:t>01-02-</w:t>
      </w:r>
      <w:r w:rsidR="00F13CD2" w:rsidRPr="00F5793A">
        <w:rPr>
          <w:rFonts w:ascii="Times New Roman" w:hAnsi="Times New Roman" w:cs="Times New Roman"/>
          <w:color w:val="000000" w:themeColor="text1"/>
          <w:sz w:val="24"/>
          <w:szCs w:val="24"/>
        </w:rPr>
        <w:t>91-</w:t>
      </w:r>
      <w:r w:rsidR="007E6C40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bookmarkStart w:id="0" w:name="_GoBack"/>
      <w:bookmarkEnd w:id="0"/>
      <w:r w:rsidR="00F13CD2" w:rsidRPr="00F5793A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</w:p>
    <w:p w:rsidR="00B63BEB" w:rsidRPr="00F5793A" w:rsidRDefault="00782FD1" w:rsidP="00B63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3A">
        <w:rPr>
          <w:rFonts w:ascii="Times New Roman" w:hAnsi="Times New Roman" w:cs="Times New Roman"/>
          <w:sz w:val="24"/>
          <w:szCs w:val="24"/>
        </w:rPr>
        <w:t xml:space="preserve">Orašje, </w:t>
      </w:r>
      <w:r w:rsidR="007E6C40">
        <w:rPr>
          <w:rFonts w:ascii="Times New Roman" w:hAnsi="Times New Roman" w:cs="Times New Roman"/>
          <w:sz w:val="24"/>
          <w:szCs w:val="24"/>
        </w:rPr>
        <w:t>18</w:t>
      </w:r>
      <w:r w:rsidR="00F13CD2" w:rsidRPr="00F5793A">
        <w:rPr>
          <w:rFonts w:ascii="Times New Roman" w:hAnsi="Times New Roman" w:cs="Times New Roman"/>
          <w:sz w:val="24"/>
          <w:szCs w:val="24"/>
        </w:rPr>
        <w:t>.0</w:t>
      </w:r>
      <w:r w:rsidR="00C404F1">
        <w:rPr>
          <w:rFonts w:ascii="Times New Roman" w:hAnsi="Times New Roman" w:cs="Times New Roman"/>
          <w:sz w:val="24"/>
          <w:szCs w:val="24"/>
        </w:rPr>
        <w:t>5</w:t>
      </w:r>
      <w:r w:rsidR="00B63BEB" w:rsidRPr="00F5793A">
        <w:rPr>
          <w:rFonts w:ascii="Times New Roman" w:hAnsi="Times New Roman" w:cs="Times New Roman"/>
          <w:sz w:val="24"/>
          <w:szCs w:val="24"/>
        </w:rPr>
        <w:t>.20</w:t>
      </w:r>
      <w:r w:rsidR="00F13CD2" w:rsidRPr="00F5793A">
        <w:rPr>
          <w:rFonts w:ascii="Times New Roman" w:hAnsi="Times New Roman" w:cs="Times New Roman"/>
          <w:sz w:val="24"/>
          <w:szCs w:val="24"/>
        </w:rPr>
        <w:t>20</w:t>
      </w:r>
      <w:r w:rsidR="00B63BEB" w:rsidRPr="00F5793A">
        <w:rPr>
          <w:rFonts w:ascii="Times New Roman" w:hAnsi="Times New Roman" w:cs="Times New Roman"/>
          <w:sz w:val="24"/>
          <w:szCs w:val="24"/>
        </w:rPr>
        <w:t>. godine</w:t>
      </w:r>
    </w:p>
    <w:p w:rsidR="00637D7A" w:rsidRDefault="00B63BEB" w:rsidP="00637D7A">
      <w:pPr>
        <w:tabs>
          <w:tab w:val="left" w:pos="35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5793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7D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00FB5" w:rsidRPr="00F579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56E3F" w:rsidRPr="00F5793A">
        <w:rPr>
          <w:rFonts w:ascii="Times New Roman" w:hAnsi="Times New Roman" w:cs="Times New Roman"/>
          <w:sz w:val="24"/>
          <w:szCs w:val="24"/>
        </w:rPr>
        <w:t>Povjerenstv</w:t>
      </w:r>
      <w:r w:rsidR="00092E5E" w:rsidRPr="00F5793A">
        <w:rPr>
          <w:rFonts w:ascii="Times New Roman" w:hAnsi="Times New Roman" w:cs="Times New Roman"/>
          <w:sz w:val="24"/>
          <w:szCs w:val="24"/>
        </w:rPr>
        <w:t xml:space="preserve">o provedbu postupka </w:t>
      </w:r>
    </w:p>
    <w:p w:rsidR="00675371" w:rsidRPr="00F5793A" w:rsidRDefault="00092E5E" w:rsidP="00637D7A">
      <w:pPr>
        <w:tabs>
          <w:tab w:val="left" w:pos="3555"/>
        </w:tabs>
        <w:jc w:val="right"/>
        <w:rPr>
          <w:rFonts w:ascii="Times New Roman" w:hAnsi="Times New Roman" w:cs="Times New Roman"/>
        </w:rPr>
      </w:pPr>
      <w:r w:rsidRPr="00F5793A">
        <w:rPr>
          <w:rFonts w:ascii="Times New Roman" w:hAnsi="Times New Roman" w:cs="Times New Roman"/>
          <w:sz w:val="24"/>
          <w:szCs w:val="24"/>
        </w:rPr>
        <w:t xml:space="preserve">prodaje </w:t>
      </w:r>
      <w:r w:rsidRPr="00F5793A">
        <w:rPr>
          <w:rFonts w:ascii="Times New Roman" w:hAnsi="Times New Roman" w:cs="Times New Roman"/>
        </w:rPr>
        <w:t xml:space="preserve">stalnih sredstava </w:t>
      </w:r>
      <w:r w:rsidR="00F51F35" w:rsidRPr="00F5793A">
        <w:rPr>
          <w:rFonts w:ascii="Times New Roman" w:hAnsi="Times New Roman" w:cs="Times New Roman"/>
        </w:rPr>
        <w:t xml:space="preserve">  </w:t>
      </w:r>
      <w:r w:rsidR="002D4F3C" w:rsidRPr="00F5793A">
        <w:rPr>
          <w:rFonts w:ascii="Times New Roman" w:hAnsi="Times New Roman" w:cs="Times New Roman"/>
        </w:rPr>
        <w:t xml:space="preserve">   </w:t>
      </w:r>
    </w:p>
    <w:sectPr w:rsidR="00675371" w:rsidRPr="00F5793A" w:rsidSect="002308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0E" w:rsidRDefault="0017610E" w:rsidP="00C54DCB">
      <w:pPr>
        <w:spacing w:after="0" w:line="240" w:lineRule="auto"/>
      </w:pPr>
      <w:r>
        <w:separator/>
      </w:r>
    </w:p>
  </w:endnote>
  <w:endnote w:type="continuationSeparator" w:id="0">
    <w:p w:rsidR="0017610E" w:rsidRDefault="0017610E" w:rsidP="00C5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0E" w:rsidRDefault="0017610E" w:rsidP="00C54DCB">
      <w:pPr>
        <w:spacing w:after="0" w:line="240" w:lineRule="auto"/>
      </w:pPr>
      <w:r>
        <w:separator/>
      </w:r>
    </w:p>
  </w:footnote>
  <w:footnote w:type="continuationSeparator" w:id="0">
    <w:p w:rsidR="0017610E" w:rsidRDefault="0017610E" w:rsidP="00C54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4F" w:rsidRDefault="00611C4F">
    <w:pPr>
      <w:pStyle w:val="Header"/>
    </w:pPr>
  </w:p>
  <w:p w:rsidR="00611C4F" w:rsidRDefault="00611C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87E66"/>
    <w:multiLevelType w:val="hybridMultilevel"/>
    <w:tmpl w:val="6E729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7C"/>
    <w:rsid w:val="00003C58"/>
    <w:rsid w:val="0001347C"/>
    <w:rsid w:val="00025A11"/>
    <w:rsid w:val="000303A7"/>
    <w:rsid w:val="00033590"/>
    <w:rsid w:val="00040188"/>
    <w:rsid w:val="00051F1C"/>
    <w:rsid w:val="0005375C"/>
    <w:rsid w:val="00064A42"/>
    <w:rsid w:val="00073C77"/>
    <w:rsid w:val="000819AA"/>
    <w:rsid w:val="000835F0"/>
    <w:rsid w:val="000836E1"/>
    <w:rsid w:val="00092E5E"/>
    <w:rsid w:val="000B40D4"/>
    <w:rsid w:val="000C0742"/>
    <w:rsid w:val="000D0802"/>
    <w:rsid w:val="000D1DB7"/>
    <w:rsid w:val="000E3597"/>
    <w:rsid w:val="000F47AC"/>
    <w:rsid w:val="000F661E"/>
    <w:rsid w:val="00102D34"/>
    <w:rsid w:val="00134E1A"/>
    <w:rsid w:val="0014108B"/>
    <w:rsid w:val="001473E5"/>
    <w:rsid w:val="001574E2"/>
    <w:rsid w:val="001744BA"/>
    <w:rsid w:val="00174930"/>
    <w:rsid w:val="0017610E"/>
    <w:rsid w:val="001879B3"/>
    <w:rsid w:val="00193B57"/>
    <w:rsid w:val="0019482E"/>
    <w:rsid w:val="00194AB6"/>
    <w:rsid w:val="001A62FD"/>
    <w:rsid w:val="001B4BBD"/>
    <w:rsid w:val="001C786A"/>
    <w:rsid w:val="001E3806"/>
    <w:rsid w:val="00203EAB"/>
    <w:rsid w:val="00220CBB"/>
    <w:rsid w:val="00224992"/>
    <w:rsid w:val="00224B62"/>
    <w:rsid w:val="002308D2"/>
    <w:rsid w:val="00241DA1"/>
    <w:rsid w:val="00242A83"/>
    <w:rsid w:val="00276EA6"/>
    <w:rsid w:val="00282F75"/>
    <w:rsid w:val="002858F8"/>
    <w:rsid w:val="00294A9A"/>
    <w:rsid w:val="002A71BD"/>
    <w:rsid w:val="002C388E"/>
    <w:rsid w:val="002D4F3C"/>
    <w:rsid w:val="002F137D"/>
    <w:rsid w:val="002F34F2"/>
    <w:rsid w:val="003420D6"/>
    <w:rsid w:val="00352532"/>
    <w:rsid w:val="00374DD0"/>
    <w:rsid w:val="00381A0B"/>
    <w:rsid w:val="00396018"/>
    <w:rsid w:val="0039602E"/>
    <w:rsid w:val="003B0353"/>
    <w:rsid w:val="003C2A83"/>
    <w:rsid w:val="003C4AC7"/>
    <w:rsid w:val="0040627C"/>
    <w:rsid w:val="0045206D"/>
    <w:rsid w:val="004724F4"/>
    <w:rsid w:val="004932CE"/>
    <w:rsid w:val="0049696F"/>
    <w:rsid w:val="004A16C4"/>
    <w:rsid w:val="004A29AD"/>
    <w:rsid w:val="004D38F8"/>
    <w:rsid w:val="004D6823"/>
    <w:rsid w:val="004F283A"/>
    <w:rsid w:val="004F60BE"/>
    <w:rsid w:val="00505CF6"/>
    <w:rsid w:val="0050785A"/>
    <w:rsid w:val="00534249"/>
    <w:rsid w:val="005501E7"/>
    <w:rsid w:val="00576FFF"/>
    <w:rsid w:val="00577BD1"/>
    <w:rsid w:val="00580544"/>
    <w:rsid w:val="00590F96"/>
    <w:rsid w:val="0059716E"/>
    <w:rsid w:val="005A0BF4"/>
    <w:rsid w:val="005C5DAA"/>
    <w:rsid w:val="005D52FD"/>
    <w:rsid w:val="005F6835"/>
    <w:rsid w:val="00602E07"/>
    <w:rsid w:val="00611C4F"/>
    <w:rsid w:val="00612277"/>
    <w:rsid w:val="0061367C"/>
    <w:rsid w:val="0062419F"/>
    <w:rsid w:val="0062486D"/>
    <w:rsid w:val="00637D7A"/>
    <w:rsid w:val="006413D3"/>
    <w:rsid w:val="00660944"/>
    <w:rsid w:val="00675371"/>
    <w:rsid w:val="00683628"/>
    <w:rsid w:val="006C633B"/>
    <w:rsid w:val="006F1CBF"/>
    <w:rsid w:val="007119CD"/>
    <w:rsid w:val="00720C3A"/>
    <w:rsid w:val="00737E60"/>
    <w:rsid w:val="00747572"/>
    <w:rsid w:val="00773C7E"/>
    <w:rsid w:val="00782FD1"/>
    <w:rsid w:val="00794224"/>
    <w:rsid w:val="007B6402"/>
    <w:rsid w:val="007E6C40"/>
    <w:rsid w:val="00800519"/>
    <w:rsid w:val="0080535D"/>
    <w:rsid w:val="00844520"/>
    <w:rsid w:val="00846A41"/>
    <w:rsid w:val="00856E3F"/>
    <w:rsid w:val="008578A8"/>
    <w:rsid w:val="008667FA"/>
    <w:rsid w:val="0088132D"/>
    <w:rsid w:val="00883455"/>
    <w:rsid w:val="008A6260"/>
    <w:rsid w:val="008E5DB6"/>
    <w:rsid w:val="008E713B"/>
    <w:rsid w:val="008E7CB6"/>
    <w:rsid w:val="00900FB5"/>
    <w:rsid w:val="009061CB"/>
    <w:rsid w:val="00910ED1"/>
    <w:rsid w:val="009128FA"/>
    <w:rsid w:val="00946BA5"/>
    <w:rsid w:val="0096019B"/>
    <w:rsid w:val="009636A0"/>
    <w:rsid w:val="009672AB"/>
    <w:rsid w:val="00971598"/>
    <w:rsid w:val="00977C2C"/>
    <w:rsid w:val="00990B1B"/>
    <w:rsid w:val="009C5119"/>
    <w:rsid w:val="009E2E40"/>
    <w:rsid w:val="009F237A"/>
    <w:rsid w:val="009F5A73"/>
    <w:rsid w:val="00A077CE"/>
    <w:rsid w:val="00A11128"/>
    <w:rsid w:val="00A32DCD"/>
    <w:rsid w:val="00A34166"/>
    <w:rsid w:val="00A462A5"/>
    <w:rsid w:val="00A47EB7"/>
    <w:rsid w:val="00A53599"/>
    <w:rsid w:val="00A602E6"/>
    <w:rsid w:val="00A729D9"/>
    <w:rsid w:val="00A77918"/>
    <w:rsid w:val="00A8001F"/>
    <w:rsid w:val="00AA6AF2"/>
    <w:rsid w:val="00AB3465"/>
    <w:rsid w:val="00AD6206"/>
    <w:rsid w:val="00AE4C19"/>
    <w:rsid w:val="00AE61A7"/>
    <w:rsid w:val="00B2066A"/>
    <w:rsid w:val="00B307C2"/>
    <w:rsid w:val="00B50DB3"/>
    <w:rsid w:val="00B62AF0"/>
    <w:rsid w:val="00B63BEB"/>
    <w:rsid w:val="00B767C0"/>
    <w:rsid w:val="00B80B35"/>
    <w:rsid w:val="00BA05EB"/>
    <w:rsid w:val="00BA0743"/>
    <w:rsid w:val="00BC3C0C"/>
    <w:rsid w:val="00BC7A25"/>
    <w:rsid w:val="00BD3A67"/>
    <w:rsid w:val="00C07DA1"/>
    <w:rsid w:val="00C20F6E"/>
    <w:rsid w:val="00C22BE3"/>
    <w:rsid w:val="00C24BCA"/>
    <w:rsid w:val="00C3050A"/>
    <w:rsid w:val="00C30540"/>
    <w:rsid w:val="00C404F1"/>
    <w:rsid w:val="00C412EF"/>
    <w:rsid w:val="00C536F5"/>
    <w:rsid w:val="00C53EA5"/>
    <w:rsid w:val="00C54DCB"/>
    <w:rsid w:val="00C55D49"/>
    <w:rsid w:val="00C627CF"/>
    <w:rsid w:val="00C7623D"/>
    <w:rsid w:val="00CA3A16"/>
    <w:rsid w:val="00CB58E9"/>
    <w:rsid w:val="00CC560E"/>
    <w:rsid w:val="00CE1140"/>
    <w:rsid w:val="00CE3BB8"/>
    <w:rsid w:val="00D074FF"/>
    <w:rsid w:val="00D11175"/>
    <w:rsid w:val="00D167D1"/>
    <w:rsid w:val="00D2724A"/>
    <w:rsid w:val="00D313BE"/>
    <w:rsid w:val="00D44BCB"/>
    <w:rsid w:val="00D513CF"/>
    <w:rsid w:val="00D64EAC"/>
    <w:rsid w:val="00D81B39"/>
    <w:rsid w:val="00DA5B99"/>
    <w:rsid w:val="00DB08EF"/>
    <w:rsid w:val="00DD50D9"/>
    <w:rsid w:val="00DF51D5"/>
    <w:rsid w:val="00E0247B"/>
    <w:rsid w:val="00E06CE3"/>
    <w:rsid w:val="00E168A0"/>
    <w:rsid w:val="00E34232"/>
    <w:rsid w:val="00E405D9"/>
    <w:rsid w:val="00E442B3"/>
    <w:rsid w:val="00E4563A"/>
    <w:rsid w:val="00E539D3"/>
    <w:rsid w:val="00E72CFA"/>
    <w:rsid w:val="00E93E2D"/>
    <w:rsid w:val="00EB2EA8"/>
    <w:rsid w:val="00EB55DB"/>
    <w:rsid w:val="00ED6D6E"/>
    <w:rsid w:val="00EE13B4"/>
    <w:rsid w:val="00EF1B07"/>
    <w:rsid w:val="00F03F2B"/>
    <w:rsid w:val="00F131F5"/>
    <w:rsid w:val="00F13CD2"/>
    <w:rsid w:val="00F15BD3"/>
    <w:rsid w:val="00F30303"/>
    <w:rsid w:val="00F3063A"/>
    <w:rsid w:val="00F337A7"/>
    <w:rsid w:val="00F40F52"/>
    <w:rsid w:val="00F51F35"/>
    <w:rsid w:val="00F54209"/>
    <w:rsid w:val="00F5793A"/>
    <w:rsid w:val="00F77E58"/>
    <w:rsid w:val="00F8512D"/>
    <w:rsid w:val="00F92EFC"/>
    <w:rsid w:val="00FA2ABC"/>
    <w:rsid w:val="00FB0559"/>
    <w:rsid w:val="00FC1B8A"/>
    <w:rsid w:val="00FF375C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4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DC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C54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D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19"/>
    <w:rPr>
      <w:rFonts w:ascii="Tahoma" w:hAnsi="Tahoma" w:cs="Tahoma"/>
      <w:noProof/>
      <w:sz w:val="16"/>
      <w:szCs w:val="16"/>
    </w:rPr>
  </w:style>
  <w:style w:type="paragraph" w:styleId="NoSpacing">
    <w:name w:val="No Spacing"/>
    <w:uiPriority w:val="1"/>
    <w:qFormat/>
    <w:rsid w:val="003B0353"/>
    <w:pPr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qFormat/>
    <w:rsid w:val="00910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4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DC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C54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D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19"/>
    <w:rPr>
      <w:rFonts w:ascii="Tahoma" w:hAnsi="Tahoma" w:cs="Tahoma"/>
      <w:noProof/>
      <w:sz w:val="16"/>
      <w:szCs w:val="16"/>
    </w:rPr>
  </w:style>
  <w:style w:type="paragraph" w:styleId="NoSpacing">
    <w:name w:val="No Spacing"/>
    <w:uiPriority w:val="1"/>
    <w:qFormat/>
    <w:rsid w:val="003B0353"/>
    <w:pPr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qFormat/>
    <w:rsid w:val="00910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Zupanija Posavska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Elvis Živković</cp:lastModifiedBy>
  <cp:revision>2</cp:revision>
  <cp:lastPrinted>2020-05-11T10:21:00Z</cp:lastPrinted>
  <dcterms:created xsi:type="dcterms:W3CDTF">2020-05-19T07:42:00Z</dcterms:created>
  <dcterms:modified xsi:type="dcterms:W3CDTF">2020-05-19T07:42:00Z</dcterms:modified>
</cp:coreProperties>
</file>